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06" w:rsidRPr="00CC7077" w:rsidRDefault="00F63A06" w:rsidP="00CC7077">
      <w:pPr>
        <w:pStyle w:val="CTC-Header1"/>
        <w:rPr>
          <w:rFonts w:ascii="Arial" w:hAnsi="Arial" w:cs="Arial"/>
          <w:lang w:eastAsia="es-ES"/>
        </w:rPr>
      </w:pPr>
    </w:p>
    <w:p w:rsidR="00F63A06" w:rsidRPr="00CC7077" w:rsidRDefault="00F63A06" w:rsidP="0056793C">
      <w:pPr>
        <w:spacing w:line="276" w:lineRule="auto"/>
        <w:contextualSpacing w:val="0"/>
        <w:rPr>
          <w:rFonts w:ascii="Arial" w:eastAsia="ヒラギノ角ゴ Pro W3" w:hAnsi="Arial" w:cs="Arial"/>
          <w:b/>
          <w:color w:val="000000"/>
          <w:sz w:val="36"/>
          <w:szCs w:val="20"/>
          <w:lang w:eastAsia="es-ES"/>
        </w:rPr>
      </w:pPr>
    </w:p>
    <w:p w:rsidR="00F63A06" w:rsidRPr="00CC7077" w:rsidRDefault="00F63A06" w:rsidP="0056793C">
      <w:pPr>
        <w:spacing w:line="276" w:lineRule="auto"/>
        <w:contextualSpacing w:val="0"/>
        <w:rPr>
          <w:rFonts w:ascii="Arial" w:eastAsia="ヒラギノ角ゴ Pro W3" w:hAnsi="Arial" w:cs="Arial"/>
          <w:b/>
          <w:color w:val="000000"/>
          <w:sz w:val="36"/>
          <w:szCs w:val="20"/>
          <w:lang w:eastAsia="es-ES"/>
        </w:rPr>
      </w:pPr>
    </w:p>
    <w:p w:rsidR="00F63A06" w:rsidRPr="00CC7077" w:rsidRDefault="00F63A06" w:rsidP="0056793C">
      <w:pPr>
        <w:spacing w:line="276" w:lineRule="auto"/>
        <w:ind w:left="2880" w:firstLine="720"/>
        <w:contextualSpacing w:val="0"/>
        <w:rPr>
          <w:rFonts w:ascii="Arial" w:eastAsia="ヒラギノ角ゴ Pro W3" w:hAnsi="Arial" w:cs="Arial"/>
          <w:b/>
          <w:color w:val="000000"/>
          <w:sz w:val="36"/>
          <w:szCs w:val="20"/>
          <w:lang w:eastAsia="es-ES"/>
        </w:rPr>
      </w:pPr>
    </w:p>
    <w:p w:rsidR="00F63A06" w:rsidRPr="00CC7077" w:rsidRDefault="00F63A06" w:rsidP="00CC7077">
      <w:pPr>
        <w:pStyle w:val="CTC-Header1"/>
        <w:rPr>
          <w:rFonts w:ascii="Arial" w:hAnsi="Arial" w:cs="Arial"/>
          <w:lang w:eastAsia="es-ES"/>
        </w:rPr>
      </w:pPr>
    </w:p>
    <w:p w:rsidR="00F63A06" w:rsidRPr="00CC7077" w:rsidRDefault="00F63A06" w:rsidP="00CC7077">
      <w:pPr>
        <w:pStyle w:val="CTC-Header1"/>
        <w:rPr>
          <w:rFonts w:ascii="Arial" w:hAnsi="Arial" w:cs="Arial"/>
          <w:lang w:eastAsia="es-ES"/>
        </w:rPr>
      </w:pPr>
      <w:r w:rsidRPr="00CC7077">
        <w:rPr>
          <w:rFonts w:ascii="Arial" w:hAnsi="Arial" w:cs="Arial"/>
          <w:lang w:eastAsia="es-ES"/>
        </w:rPr>
        <w:t xml:space="preserve">Community Assessment Report </w:t>
      </w:r>
    </w:p>
    <w:p w:rsidR="00F63A06" w:rsidRPr="00CC7077" w:rsidRDefault="00F63A06" w:rsidP="00CC7077">
      <w:pPr>
        <w:pStyle w:val="CTC-Header1"/>
        <w:rPr>
          <w:rFonts w:ascii="Arial" w:hAnsi="Arial" w:cs="Arial"/>
          <w:lang w:eastAsia="es-ES"/>
        </w:rPr>
      </w:pPr>
      <w:r w:rsidRPr="00CC7077">
        <w:rPr>
          <w:rFonts w:ascii="Arial" w:hAnsi="Arial" w:cs="Arial"/>
          <w:lang w:eastAsia="es-ES"/>
        </w:rPr>
        <w:t>Anytown, USA</w:t>
      </w:r>
    </w:p>
    <w:p w:rsidR="00F63A06" w:rsidRPr="00CC7077" w:rsidRDefault="00F63A06" w:rsidP="0056793C">
      <w:pPr>
        <w:spacing w:line="276" w:lineRule="auto"/>
        <w:ind w:left="2880" w:firstLine="720"/>
        <w:contextualSpacing w:val="0"/>
        <w:rPr>
          <w:rFonts w:ascii="Arial" w:eastAsia="ヒラギノ角ゴ Pro W3" w:hAnsi="Arial" w:cs="Arial"/>
          <w:b/>
          <w:color w:val="000000"/>
          <w:sz w:val="36"/>
          <w:szCs w:val="20"/>
          <w:lang w:eastAsia="es-ES"/>
        </w:rPr>
      </w:pPr>
    </w:p>
    <w:p w:rsidR="00F63A06" w:rsidRPr="00CC7077" w:rsidRDefault="00F63A06" w:rsidP="0056793C">
      <w:pPr>
        <w:spacing w:line="276" w:lineRule="auto"/>
        <w:ind w:left="2880" w:firstLine="720"/>
        <w:contextualSpacing w:val="0"/>
        <w:rPr>
          <w:rFonts w:ascii="Arial" w:eastAsia="ヒラギノ角ゴ Pro W3" w:hAnsi="Arial" w:cs="Arial"/>
          <w:b/>
          <w:color w:val="000000"/>
          <w:sz w:val="36"/>
          <w:szCs w:val="20"/>
          <w:lang w:eastAsia="es-ES"/>
        </w:rPr>
      </w:pPr>
    </w:p>
    <w:p w:rsidR="00F63A06" w:rsidRPr="00CC7077" w:rsidRDefault="00F63A06" w:rsidP="0056793C">
      <w:pPr>
        <w:spacing w:line="276" w:lineRule="auto"/>
        <w:contextualSpacing w:val="0"/>
        <w:rPr>
          <w:rFonts w:ascii="Arial" w:eastAsia="ヒラギノ角ゴ Pro W3" w:hAnsi="Arial" w:cs="Arial"/>
          <w:b/>
          <w:color w:val="000000"/>
          <w:sz w:val="36"/>
          <w:szCs w:val="20"/>
          <w:lang w:eastAsia="es-ES"/>
        </w:rPr>
      </w:pPr>
    </w:p>
    <w:p w:rsidR="00F63A06" w:rsidRPr="00CC7077" w:rsidRDefault="00F63A06" w:rsidP="0056793C">
      <w:pPr>
        <w:spacing w:line="276" w:lineRule="auto"/>
        <w:ind w:left="2880" w:firstLine="720"/>
        <w:contextualSpacing w:val="0"/>
        <w:rPr>
          <w:rFonts w:ascii="Arial" w:eastAsia="ヒラギノ角ゴ Pro W3" w:hAnsi="Arial" w:cs="Arial"/>
          <w:b/>
          <w:color w:val="000000"/>
          <w:sz w:val="36"/>
          <w:szCs w:val="20"/>
          <w:lang w:eastAsia="es-ES"/>
        </w:rPr>
      </w:pPr>
    </w:p>
    <w:p w:rsidR="00292895" w:rsidRPr="00CC7077" w:rsidRDefault="00F63A06" w:rsidP="0056793C">
      <w:pPr>
        <w:spacing w:line="276" w:lineRule="auto"/>
        <w:ind w:left="4320" w:firstLine="720"/>
        <w:contextualSpacing w:val="0"/>
        <w:rPr>
          <w:rFonts w:ascii="Arial" w:eastAsia="ヒラギノ角ゴ Pro W3" w:hAnsi="Arial" w:cs="Arial"/>
          <w:b/>
          <w:color w:val="000000"/>
          <w:sz w:val="36"/>
          <w:szCs w:val="20"/>
          <w:lang w:eastAsia="es-ES"/>
        </w:rPr>
      </w:pPr>
      <w:r w:rsidRPr="00CC7077">
        <w:rPr>
          <w:rFonts w:ascii="Arial" w:eastAsia="ヒラギノ角ゴ Pro W3" w:hAnsi="Arial" w:cs="Arial"/>
          <w:b/>
          <w:color w:val="000000"/>
          <w:sz w:val="36"/>
          <w:szCs w:val="20"/>
          <w:lang w:eastAsia="es-ES"/>
        </w:rPr>
        <w:t>Cover Page</w:t>
      </w:r>
    </w:p>
    <w:p w:rsidR="00F63A06" w:rsidRPr="00CC7077" w:rsidRDefault="00F63A06" w:rsidP="0056793C">
      <w:pPr>
        <w:spacing w:line="276" w:lineRule="auto"/>
        <w:contextualSpacing w:val="0"/>
        <w:rPr>
          <w:rFonts w:ascii="Arial" w:eastAsia="ヒラギノ角ゴ Pro W3" w:hAnsi="Arial" w:cs="Arial"/>
          <w:b/>
          <w:color w:val="000000"/>
          <w:sz w:val="36"/>
          <w:szCs w:val="20"/>
          <w:lang w:eastAsia="es-ES"/>
        </w:rPr>
      </w:pPr>
    </w:p>
    <w:p w:rsidR="00292895" w:rsidRPr="00CC7077" w:rsidRDefault="00292895" w:rsidP="0056793C">
      <w:pPr>
        <w:spacing w:line="276" w:lineRule="auto"/>
        <w:contextualSpacing w:val="0"/>
        <w:rPr>
          <w:rFonts w:ascii="Arial" w:eastAsia="ヒラギノ角ゴ Pro W3" w:hAnsi="Arial" w:cs="Arial"/>
          <w:b/>
          <w:color w:val="000000"/>
          <w:sz w:val="28"/>
          <w:szCs w:val="28"/>
          <w:lang w:eastAsia="es-ES"/>
        </w:rPr>
      </w:pPr>
    </w:p>
    <w:p w:rsidR="0043606C" w:rsidRPr="00CC7077" w:rsidRDefault="00F63A06" w:rsidP="0056793C">
      <w:pPr>
        <w:pStyle w:val="ListParagraph"/>
        <w:numPr>
          <w:ilvl w:val="0"/>
          <w:numId w:val="7"/>
        </w:numPr>
        <w:tabs>
          <w:tab w:val="left" w:pos="0"/>
        </w:tabs>
        <w:spacing w:line="276" w:lineRule="auto"/>
        <w:ind w:left="5760"/>
        <w:contextualSpacing w:val="0"/>
        <w:rPr>
          <w:rFonts w:ascii="Arial" w:eastAsia="ヒラギノ角ゴ Pro W3" w:hAnsi="Arial" w:cs="Arial"/>
          <w:color w:val="000000"/>
          <w:sz w:val="36"/>
          <w:szCs w:val="36"/>
          <w:lang w:eastAsia="es-ES"/>
        </w:rPr>
      </w:pPr>
      <w:r w:rsidRPr="00CC7077">
        <w:rPr>
          <w:rFonts w:ascii="Arial" w:eastAsia="ヒラギノ角ゴ Pro W3" w:hAnsi="Arial" w:cs="Arial"/>
          <w:color w:val="000000"/>
          <w:sz w:val="36"/>
          <w:szCs w:val="36"/>
          <w:lang w:eastAsia="es-ES"/>
        </w:rPr>
        <w:t>Title</w:t>
      </w:r>
    </w:p>
    <w:p w:rsidR="00F63A06" w:rsidRPr="00CC7077" w:rsidRDefault="00F63A06" w:rsidP="0056793C">
      <w:pPr>
        <w:pStyle w:val="ListParagraph"/>
        <w:numPr>
          <w:ilvl w:val="0"/>
          <w:numId w:val="7"/>
        </w:numPr>
        <w:tabs>
          <w:tab w:val="left" w:pos="0"/>
        </w:tabs>
        <w:spacing w:line="276" w:lineRule="auto"/>
        <w:ind w:left="5760"/>
        <w:contextualSpacing w:val="0"/>
        <w:rPr>
          <w:rFonts w:ascii="Arial" w:eastAsia="ヒラギノ角ゴ Pro W3" w:hAnsi="Arial" w:cs="Arial"/>
          <w:color w:val="000000"/>
          <w:sz w:val="36"/>
          <w:szCs w:val="36"/>
          <w:lang w:eastAsia="es-ES"/>
        </w:rPr>
      </w:pPr>
      <w:r w:rsidRPr="00CC7077">
        <w:rPr>
          <w:rFonts w:ascii="Arial" w:eastAsia="ヒラギノ角ゴ Pro W3" w:hAnsi="Arial" w:cs="Arial"/>
          <w:color w:val="000000"/>
          <w:sz w:val="36"/>
          <w:szCs w:val="36"/>
          <w:lang w:eastAsia="es-ES"/>
        </w:rPr>
        <w:t>Prepared by</w:t>
      </w:r>
    </w:p>
    <w:p w:rsidR="00F63A06" w:rsidRPr="00CC7077" w:rsidRDefault="00F63A06" w:rsidP="0056793C">
      <w:pPr>
        <w:pStyle w:val="ListParagraph"/>
        <w:numPr>
          <w:ilvl w:val="0"/>
          <w:numId w:val="7"/>
        </w:numPr>
        <w:tabs>
          <w:tab w:val="left" w:pos="0"/>
        </w:tabs>
        <w:spacing w:line="276" w:lineRule="auto"/>
        <w:ind w:left="5760"/>
        <w:contextualSpacing w:val="0"/>
        <w:rPr>
          <w:rFonts w:ascii="Arial" w:eastAsia="ヒラギノ角ゴ Pro W3" w:hAnsi="Arial" w:cs="Arial"/>
          <w:color w:val="000000"/>
          <w:sz w:val="36"/>
          <w:szCs w:val="36"/>
          <w:lang w:eastAsia="es-ES"/>
        </w:rPr>
      </w:pPr>
      <w:r w:rsidRPr="00CC7077">
        <w:rPr>
          <w:rFonts w:ascii="Arial" w:eastAsia="ヒラギノ角ゴ Pro W3" w:hAnsi="Arial" w:cs="Arial"/>
          <w:color w:val="000000"/>
          <w:sz w:val="36"/>
          <w:szCs w:val="36"/>
          <w:lang w:eastAsia="es-ES"/>
        </w:rPr>
        <w:t>Date</w:t>
      </w:r>
    </w:p>
    <w:p w:rsidR="00F63A06" w:rsidRPr="00CC7077" w:rsidRDefault="00F63A06" w:rsidP="0056793C">
      <w:pPr>
        <w:pStyle w:val="ListParagraph"/>
        <w:numPr>
          <w:ilvl w:val="0"/>
          <w:numId w:val="7"/>
        </w:numPr>
        <w:tabs>
          <w:tab w:val="left" w:pos="0"/>
        </w:tabs>
        <w:spacing w:line="276" w:lineRule="auto"/>
        <w:ind w:left="5760"/>
        <w:contextualSpacing w:val="0"/>
        <w:rPr>
          <w:rFonts w:ascii="Arial" w:eastAsia="ヒラギノ角ゴ Pro W3" w:hAnsi="Arial" w:cs="Arial"/>
          <w:color w:val="000000"/>
          <w:sz w:val="36"/>
          <w:szCs w:val="36"/>
          <w:lang w:eastAsia="es-ES"/>
        </w:rPr>
      </w:pPr>
      <w:r w:rsidRPr="00CC7077">
        <w:rPr>
          <w:rFonts w:ascii="Arial" w:eastAsia="ヒラギノ角ゴ Pro W3" w:hAnsi="Arial" w:cs="Arial"/>
          <w:color w:val="000000"/>
          <w:sz w:val="36"/>
          <w:szCs w:val="36"/>
          <w:lang w:eastAsia="es-ES"/>
        </w:rPr>
        <w:t>Sponsoring agency</w:t>
      </w:r>
    </w:p>
    <w:p w:rsidR="00F63A06" w:rsidRPr="00CC7077" w:rsidRDefault="00F63A06" w:rsidP="0056793C">
      <w:pPr>
        <w:pStyle w:val="ListParagraph"/>
        <w:numPr>
          <w:ilvl w:val="0"/>
          <w:numId w:val="7"/>
        </w:numPr>
        <w:tabs>
          <w:tab w:val="left" w:pos="0"/>
        </w:tabs>
        <w:spacing w:line="276" w:lineRule="auto"/>
        <w:ind w:left="5760"/>
        <w:contextualSpacing w:val="0"/>
        <w:rPr>
          <w:rFonts w:ascii="Arial" w:eastAsia="ヒラギノ角ゴ Pro W3" w:hAnsi="Arial" w:cs="Arial"/>
          <w:b/>
          <w:color w:val="000000"/>
          <w:sz w:val="36"/>
          <w:szCs w:val="36"/>
          <w:lang w:eastAsia="es-ES"/>
        </w:rPr>
      </w:pPr>
      <w:r w:rsidRPr="00CC7077">
        <w:rPr>
          <w:rFonts w:ascii="Arial" w:eastAsia="ヒラギノ角ゴ Pro W3" w:hAnsi="Arial" w:cs="Arial"/>
          <w:color w:val="000000"/>
          <w:sz w:val="36"/>
          <w:szCs w:val="36"/>
          <w:lang w:eastAsia="es-ES"/>
        </w:rPr>
        <w:t>Other acknowledgments</w:t>
      </w:r>
    </w:p>
    <w:p w:rsidR="00D00FAF" w:rsidRPr="00CC7077" w:rsidRDefault="00D00FAF" w:rsidP="0056793C">
      <w:pPr>
        <w:tabs>
          <w:tab w:val="left" w:pos="0"/>
        </w:tabs>
        <w:spacing w:line="276" w:lineRule="auto"/>
        <w:contextualSpacing w:val="0"/>
        <w:rPr>
          <w:rFonts w:ascii="Arial" w:eastAsia="ヒラギノ角ゴ Pro W3" w:hAnsi="Arial" w:cs="Arial"/>
          <w:color w:val="000000"/>
          <w:szCs w:val="20"/>
          <w:lang w:eastAsia="es-ES"/>
        </w:rPr>
      </w:pPr>
    </w:p>
    <w:p w:rsidR="00434F6C" w:rsidRPr="00CC7077" w:rsidRDefault="00434F6C" w:rsidP="0056793C">
      <w:pPr>
        <w:spacing w:line="276" w:lineRule="auto"/>
        <w:contextualSpacing w:val="0"/>
        <w:jc w:val="center"/>
        <w:rPr>
          <w:rFonts w:ascii="Arial" w:eastAsia="ヒラギノ角ゴ Pro W3" w:hAnsi="Arial" w:cs="Arial"/>
          <w:b/>
          <w:color w:val="000000"/>
          <w:sz w:val="28"/>
          <w:szCs w:val="28"/>
          <w:lang w:eastAsia="es-ES"/>
        </w:rPr>
      </w:pPr>
    </w:p>
    <w:p w:rsidR="00434F6C" w:rsidRPr="00CC7077" w:rsidRDefault="00434F6C" w:rsidP="0056793C">
      <w:pPr>
        <w:spacing w:line="276" w:lineRule="auto"/>
        <w:contextualSpacing w:val="0"/>
        <w:jc w:val="center"/>
        <w:rPr>
          <w:rFonts w:ascii="Arial" w:eastAsia="ヒラギノ角ゴ Pro W3" w:hAnsi="Arial" w:cs="Arial"/>
          <w:b/>
          <w:color w:val="000000"/>
          <w:sz w:val="28"/>
          <w:szCs w:val="28"/>
          <w:lang w:eastAsia="es-ES"/>
        </w:rPr>
      </w:pPr>
    </w:p>
    <w:p w:rsidR="008056DA" w:rsidRPr="00CC7077" w:rsidRDefault="008056DA" w:rsidP="00CC7077">
      <w:pPr>
        <w:pStyle w:val="CTC-Header1"/>
        <w:rPr>
          <w:rFonts w:ascii="Arial" w:hAnsi="Arial" w:cs="Arial"/>
          <w:lang w:eastAsia="es-ES"/>
        </w:rPr>
      </w:pPr>
    </w:p>
    <w:p w:rsidR="0056793C" w:rsidRPr="00CC7077" w:rsidRDefault="0056793C" w:rsidP="00CC7077">
      <w:pPr>
        <w:pStyle w:val="CTC-Header1"/>
        <w:rPr>
          <w:rFonts w:ascii="Arial" w:hAnsi="Arial" w:cs="Arial"/>
          <w:lang w:eastAsia="es-ES"/>
        </w:rPr>
        <w:sectPr w:rsidR="0056793C" w:rsidRPr="00CC7077" w:rsidSect="00C25C93">
          <w:headerReference w:type="default" r:id="rId8"/>
          <w:footerReference w:type="default" r:id="rId9"/>
          <w:pgSz w:w="12240" w:h="15840"/>
          <w:pgMar w:top="1440" w:right="1440" w:bottom="1350" w:left="1440" w:header="720" w:footer="720" w:gutter="0"/>
          <w:cols w:space="720"/>
          <w:docGrid w:linePitch="360"/>
        </w:sectPr>
      </w:pPr>
    </w:p>
    <w:p w:rsidR="000D7A03" w:rsidRPr="00CC7077" w:rsidRDefault="009C67AC" w:rsidP="00CC7077">
      <w:pPr>
        <w:pStyle w:val="CTC-Header1"/>
        <w:rPr>
          <w:rFonts w:ascii="Arial" w:hAnsi="Arial" w:cs="Arial"/>
          <w:lang w:eastAsia="es-ES"/>
        </w:rPr>
      </w:pPr>
      <w:r w:rsidRPr="00CC7077">
        <w:rPr>
          <w:rFonts w:ascii="Arial" w:hAnsi="Arial" w:cs="Arial"/>
          <w:lang w:eastAsia="es-ES"/>
        </w:rPr>
        <w:lastRenderedPageBreak/>
        <w:t>Community</w:t>
      </w:r>
      <w:r w:rsidR="000D7A03" w:rsidRPr="00CC7077">
        <w:rPr>
          <w:rFonts w:ascii="Arial" w:hAnsi="Arial" w:cs="Arial"/>
          <w:lang w:eastAsia="es-ES"/>
        </w:rPr>
        <w:t xml:space="preserve"> Assessment Report Outline</w:t>
      </w:r>
    </w:p>
    <w:p w:rsidR="000D7A03" w:rsidRPr="00CC7077" w:rsidRDefault="000D7A03" w:rsidP="0056793C">
      <w:pPr>
        <w:spacing w:line="276" w:lineRule="auto"/>
        <w:contextualSpacing w:val="0"/>
        <w:rPr>
          <w:rFonts w:ascii="Arial" w:eastAsia="ヒラギノ角ゴ Pro W3" w:hAnsi="Arial" w:cs="Arial"/>
          <w:b/>
          <w:color w:val="000000"/>
          <w:sz w:val="28"/>
          <w:szCs w:val="28"/>
          <w:lang w:eastAsia="es-ES"/>
        </w:rPr>
      </w:pPr>
    </w:p>
    <w:p w:rsidR="000D7A03" w:rsidRPr="00CC7077" w:rsidRDefault="000D7A03" w:rsidP="0056793C">
      <w:pPr>
        <w:pStyle w:val="CTC-Header2"/>
        <w:spacing w:line="276" w:lineRule="auto"/>
        <w:rPr>
          <w:rFonts w:ascii="Arial" w:hAnsi="Arial" w:cs="Arial"/>
        </w:rPr>
      </w:pPr>
      <w:r w:rsidRPr="00CC7077">
        <w:rPr>
          <w:rFonts w:ascii="Arial" w:hAnsi="Arial" w:cs="Arial"/>
        </w:rPr>
        <w:t>I. Executive Summary</w:t>
      </w:r>
    </w:p>
    <w:p w:rsidR="000D7A03" w:rsidRPr="00CC7077" w:rsidRDefault="000D7A03" w:rsidP="0056793C">
      <w:pPr>
        <w:spacing w:line="276" w:lineRule="auto"/>
        <w:contextualSpacing w:val="0"/>
        <w:rPr>
          <w:rFonts w:ascii="Arial" w:eastAsia="ヒラギノ角ゴ Pro W3" w:hAnsi="Arial" w:cs="Arial"/>
          <w:b/>
          <w:color w:val="000000"/>
          <w:szCs w:val="28"/>
          <w:lang w:eastAsia="es-ES"/>
        </w:rPr>
      </w:pPr>
    </w:p>
    <w:p w:rsidR="000D7A03" w:rsidRPr="00CC7077" w:rsidRDefault="000D7A03" w:rsidP="0056793C">
      <w:pPr>
        <w:pStyle w:val="CTC-Header2"/>
        <w:spacing w:line="276" w:lineRule="auto"/>
        <w:rPr>
          <w:rFonts w:ascii="Arial" w:hAnsi="Arial" w:cs="Arial"/>
        </w:rPr>
      </w:pPr>
      <w:r w:rsidRPr="00CC7077">
        <w:rPr>
          <w:rFonts w:ascii="Arial" w:hAnsi="Arial" w:cs="Arial"/>
        </w:rPr>
        <w:t>II. Introduction</w:t>
      </w:r>
    </w:p>
    <w:p w:rsidR="000D7A03" w:rsidRPr="00CC7077" w:rsidRDefault="000D7A03" w:rsidP="0056793C">
      <w:pPr>
        <w:pStyle w:val="CTC-Header3"/>
        <w:spacing w:line="276" w:lineRule="auto"/>
        <w:rPr>
          <w:rFonts w:ascii="Arial" w:hAnsi="Arial" w:cs="Arial"/>
          <w:lang w:eastAsia="es-ES"/>
        </w:rPr>
      </w:pPr>
      <w:r w:rsidRPr="00CC7077">
        <w:rPr>
          <w:rFonts w:ascii="Arial" w:hAnsi="Arial" w:cs="Arial"/>
          <w:lang w:eastAsia="es-ES"/>
        </w:rPr>
        <w:tab/>
        <w:t>A.</w:t>
      </w:r>
      <w:r w:rsidR="007B60D2" w:rsidRPr="00CC7077">
        <w:rPr>
          <w:rFonts w:ascii="Arial" w:hAnsi="Arial" w:cs="Arial"/>
          <w:lang w:eastAsia="es-ES"/>
        </w:rPr>
        <w:t xml:space="preserve"> The Anytown</w:t>
      </w:r>
      <w:r w:rsidRPr="00CC7077">
        <w:rPr>
          <w:rFonts w:ascii="Arial" w:hAnsi="Arial" w:cs="Arial"/>
          <w:lang w:eastAsia="es-ES"/>
        </w:rPr>
        <w:t xml:space="preserve"> </w:t>
      </w:r>
      <w:r w:rsidRPr="00CC7077">
        <w:rPr>
          <w:rFonts w:ascii="Arial" w:hAnsi="Arial" w:cs="Arial"/>
          <w:i/>
          <w:iCs/>
          <w:lang w:eastAsia="es-ES"/>
        </w:rPr>
        <w:t xml:space="preserve">Communities That Care </w:t>
      </w:r>
      <w:r w:rsidRPr="00CC7077">
        <w:rPr>
          <w:rFonts w:ascii="Arial" w:hAnsi="Arial" w:cs="Arial"/>
          <w:lang w:eastAsia="es-ES"/>
        </w:rPr>
        <w:t>effort</w:t>
      </w:r>
    </w:p>
    <w:p w:rsidR="000D7A03" w:rsidRPr="00CC7077" w:rsidRDefault="000D7A03" w:rsidP="0056793C">
      <w:pPr>
        <w:numPr>
          <w:ilvl w:val="0"/>
          <w:numId w:val="19"/>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About the Communities That Care system</w:t>
      </w:r>
    </w:p>
    <w:p w:rsidR="000D7A03" w:rsidRPr="00CC7077" w:rsidRDefault="000D7A03" w:rsidP="0056793C">
      <w:pPr>
        <w:numPr>
          <w:ilvl w:val="0"/>
          <w:numId w:val="19"/>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Key accomplishments in Anytown</w:t>
      </w:r>
      <w:r w:rsidR="007B60D2" w:rsidRPr="00CC7077">
        <w:rPr>
          <w:rFonts w:ascii="Arial" w:eastAsia="ヒラギノ角ゴ Pro W3" w:hAnsi="Arial" w:cs="Arial"/>
          <w:color w:val="000000"/>
          <w:szCs w:val="20"/>
          <w:lang w:eastAsia="es-ES"/>
        </w:rPr>
        <w:t xml:space="preserve"> </w:t>
      </w:r>
    </w:p>
    <w:p w:rsidR="000D7A03" w:rsidRPr="00CC7077" w:rsidRDefault="000D7A03" w:rsidP="0056793C">
      <w:pPr>
        <w:pStyle w:val="CTC-Header3"/>
        <w:spacing w:line="276" w:lineRule="auto"/>
        <w:rPr>
          <w:rFonts w:ascii="Arial" w:hAnsi="Arial" w:cs="Arial"/>
          <w:lang w:eastAsia="es-ES"/>
        </w:rPr>
      </w:pPr>
      <w:r w:rsidRPr="00CC7077">
        <w:rPr>
          <w:rFonts w:ascii="Arial" w:hAnsi="Arial" w:cs="Arial"/>
          <w:lang w:eastAsia="es-ES"/>
        </w:rPr>
        <w:tab/>
        <w:t>B.</w:t>
      </w:r>
      <w:r w:rsidR="007B60D2" w:rsidRPr="00CC7077">
        <w:rPr>
          <w:rFonts w:ascii="Arial" w:hAnsi="Arial" w:cs="Arial"/>
          <w:lang w:eastAsia="es-ES"/>
        </w:rPr>
        <w:t xml:space="preserve"> </w:t>
      </w:r>
      <w:r w:rsidRPr="00CC7077">
        <w:rPr>
          <w:rFonts w:ascii="Arial" w:hAnsi="Arial" w:cs="Arial"/>
          <w:lang w:eastAsia="es-ES"/>
        </w:rPr>
        <w:t>The risk- and protective-factor assessment</w:t>
      </w:r>
    </w:p>
    <w:p w:rsidR="000D7A03" w:rsidRPr="00CC7077" w:rsidRDefault="000D7A03" w:rsidP="0056793C">
      <w:pPr>
        <w:numPr>
          <w:ilvl w:val="0"/>
          <w:numId w:val="17"/>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Goals</w:t>
      </w:r>
    </w:p>
    <w:p w:rsidR="000D7A03" w:rsidRPr="00CC7077" w:rsidRDefault="000D7A03" w:rsidP="0056793C">
      <w:pPr>
        <w:numPr>
          <w:ilvl w:val="0"/>
          <w:numId w:val="17"/>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How the assessment will be used</w:t>
      </w:r>
    </w:p>
    <w:p w:rsidR="000D7A03" w:rsidRPr="00CC7077" w:rsidRDefault="000D7A03" w:rsidP="0056793C">
      <w:pPr>
        <w:numPr>
          <w:ilvl w:val="0"/>
          <w:numId w:val="17"/>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Data collection methods</w:t>
      </w:r>
    </w:p>
    <w:p w:rsidR="000D7A03" w:rsidRPr="00CC7077" w:rsidRDefault="000D7A03" w:rsidP="0056793C">
      <w:pPr>
        <w:numPr>
          <w:ilvl w:val="0"/>
          <w:numId w:val="17"/>
        </w:numPr>
        <w:tabs>
          <w:tab w:val="left" w:pos="144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Prioritization methods</w:t>
      </w:r>
    </w:p>
    <w:p w:rsidR="00F024FA" w:rsidRPr="00CC7077" w:rsidRDefault="00F024FA" w:rsidP="0056793C">
      <w:pPr>
        <w:spacing w:line="276" w:lineRule="auto"/>
        <w:contextualSpacing w:val="0"/>
        <w:rPr>
          <w:rFonts w:ascii="Arial" w:eastAsia="ヒラギノ角ゴ Pro W3" w:hAnsi="Arial" w:cs="Arial"/>
          <w:b/>
          <w:color w:val="000000"/>
          <w:szCs w:val="28"/>
          <w:lang w:eastAsia="es-ES"/>
        </w:rPr>
      </w:pPr>
    </w:p>
    <w:p w:rsidR="000D7A03" w:rsidRPr="00CC7077" w:rsidRDefault="000D7A03" w:rsidP="0056793C">
      <w:pPr>
        <w:pStyle w:val="CTC-Header2"/>
        <w:spacing w:line="276" w:lineRule="auto"/>
        <w:rPr>
          <w:rFonts w:ascii="Arial" w:hAnsi="Arial" w:cs="Arial"/>
        </w:rPr>
      </w:pPr>
      <w:r w:rsidRPr="00CC7077">
        <w:rPr>
          <w:rFonts w:ascii="Arial" w:hAnsi="Arial" w:cs="Arial"/>
        </w:rPr>
        <w:t>III. The Community Assessment Data</w:t>
      </w:r>
    </w:p>
    <w:p w:rsidR="000D7A03" w:rsidRPr="00CC7077" w:rsidRDefault="000D7A03" w:rsidP="0056793C">
      <w:pPr>
        <w:numPr>
          <w:ilvl w:val="0"/>
          <w:numId w:val="8"/>
        </w:numPr>
        <w:tabs>
          <w:tab w:val="left" w:pos="0"/>
          <w:tab w:val="left" w:pos="1080"/>
        </w:tabs>
        <w:spacing w:line="276" w:lineRule="auto"/>
        <w:contextualSpacing w:val="0"/>
        <w:rPr>
          <w:rFonts w:ascii="Arial" w:eastAsia="ヒラギノ角ゴ Pro W3" w:hAnsi="Arial" w:cs="Arial"/>
          <w:b/>
          <w:color w:val="000000"/>
          <w:sz w:val="24"/>
          <w:szCs w:val="24"/>
          <w:lang w:eastAsia="es-ES"/>
        </w:rPr>
      </w:pPr>
      <w:r w:rsidRPr="00CC7077">
        <w:rPr>
          <w:rFonts w:ascii="Arial" w:eastAsia="ヒラギノ角ゴ Pro W3" w:hAnsi="Arial" w:cs="Arial"/>
          <w:b/>
          <w:color w:val="000000"/>
          <w:sz w:val="24"/>
          <w:szCs w:val="24"/>
          <w:lang w:eastAsia="es-ES"/>
        </w:rPr>
        <w:t>Risk factors</w:t>
      </w:r>
    </w:p>
    <w:p w:rsidR="000D7A03" w:rsidRPr="00CC7077" w:rsidRDefault="000D7A03" w:rsidP="0056793C">
      <w:pPr>
        <w:numPr>
          <w:ilvl w:val="0"/>
          <w:numId w:val="9"/>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Community Domain</w:t>
      </w:r>
    </w:p>
    <w:p w:rsidR="000D7A03" w:rsidRPr="00CC7077" w:rsidRDefault="000D7A03" w:rsidP="0056793C">
      <w:pPr>
        <w:numPr>
          <w:ilvl w:val="0"/>
          <w:numId w:val="9"/>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Family Domain</w:t>
      </w:r>
    </w:p>
    <w:p w:rsidR="000D7A03" w:rsidRPr="00CC7077" w:rsidRDefault="000D7A03" w:rsidP="0056793C">
      <w:pPr>
        <w:numPr>
          <w:ilvl w:val="0"/>
          <w:numId w:val="9"/>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School Domain</w:t>
      </w:r>
    </w:p>
    <w:p w:rsidR="000D7A03" w:rsidRPr="00CC7077" w:rsidRDefault="000D7A0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b/>
      </w:r>
      <w:r w:rsidRPr="00CC7077">
        <w:rPr>
          <w:rFonts w:ascii="Arial" w:eastAsia="ヒラギノ角ゴ Pro W3" w:hAnsi="Arial" w:cs="Arial"/>
          <w:color w:val="000000"/>
          <w:szCs w:val="20"/>
          <w:lang w:eastAsia="es-ES"/>
        </w:rPr>
        <w:tab/>
        <w:t>4.</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color w:val="000000"/>
          <w:szCs w:val="20"/>
          <w:lang w:eastAsia="es-ES"/>
        </w:rPr>
        <w:t>Peer and Individual Domain</w:t>
      </w:r>
    </w:p>
    <w:p w:rsidR="000D7A03" w:rsidRPr="00CC7077" w:rsidRDefault="000D7A03" w:rsidP="0056793C">
      <w:pPr>
        <w:pStyle w:val="CTC-Header3"/>
        <w:spacing w:line="276" w:lineRule="auto"/>
        <w:ind w:firstLine="720"/>
        <w:rPr>
          <w:rFonts w:ascii="Arial" w:hAnsi="Arial" w:cs="Arial"/>
          <w:lang w:eastAsia="es-ES"/>
        </w:rPr>
      </w:pPr>
      <w:r w:rsidRPr="00CC7077">
        <w:rPr>
          <w:rFonts w:ascii="Arial" w:hAnsi="Arial" w:cs="Arial"/>
          <w:lang w:eastAsia="es-ES"/>
        </w:rPr>
        <w:t>B.</w:t>
      </w:r>
      <w:r w:rsidR="007B60D2" w:rsidRPr="00CC7077">
        <w:rPr>
          <w:rFonts w:ascii="Arial" w:hAnsi="Arial" w:cs="Arial"/>
          <w:lang w:eastAsia="es-ES"/>
        </w:rPr>
        <w:t xml:space="preserve"> </w:t>
      </w:r>
      <w:r w:rsidR="00F024FA" w:rsidRPr="00CC7077">
        <w:rPr>
          <w:rFonts w:ascii="Arial" w:hAnsi="Arial" w:cs="Arial"/>
          <w:lang w:eastAsia="es-ES"/>
        </w:rPr>
        <w:t>Protective f</w:t>
      </w:r>
      <w:r w:rsidRPr="00CC7077">
        <w:rPr>
          <w:rFonts w:ascii="Arial" w:hAnsi="Arial" w:cs="Arial"/>
          <w:lang w:eastAsia="es-ES"/>
        </w:rPr>
        <w:t>actors</w:t>
      </w:r>
    </w:p>
    <w:p w:rsidR="000D7A03" w:rsidRPr="00CC7077" w:rsidRDefault="000D7A03" w:rsidP="0056793C">
      <w:pPr>
        <w:numPr>
          <w:ilvl w:val="0"/>
          <w:numId w:val="14"/>
        </w:numPr>
        <w:tabs>
          <w:tab w:val="left" w:pos="0"/>
        </w:tabs>
        <w:spacing w:line="276" w:lineRule="auto"/>
        <w:ind w:left="1800"/>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Community Domain</w:t>
      </w:r>
    </w:p>
    <w:p w:rsidR="000D7A03" w:rsidRPr="00CC7077" w:rsidRDefault="000D7A03" w:rsidP="0056793C">
      <w:pPr>
        <w:numPr>
          <w:ilvl w:val="0"/>
          <w:numId w:val="14"/>
        </w:numPr>
        <w:tabs>
          <w:tab w:val="left" w:pos="1440"/>
        </w:tabs>
        <w:spacing w:line="276" w:lineRule="auto"/>
        <w:ind w:left="1800"/>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Family Domain </w:t>
      </w:r>
    </w:p>
    <w:p w:rsidR="000D7A03" w:rsidRPr="00CC7077" w:rsidRDefault="000D7A03" w:rsidP="0056793C">
      <w:pPr>
        <w:numPr>
          <w:ilvl w:val="0"/>
          <w:numId w:val="14"/>
        </w:numPr>
        <w:tabs>
          <w:tab w:val="left" w:pos="1440"/>
        </w:tabs>
        <w:spacing w:line="276" w:lineRule="auto"/>
        <w:ind w:left="1800"/>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School Domain</w:t>
      </w:r>
      <w:r w:rsidRPr="00CC7077">
        <w:rPr>
          <w:rFonts w:ascii="Arial" w:eastAsia="ヒラギノ角ゴ Pro W3" w:hAnsi="Arial" w:cs="Arial"/>
          <w:color w:val="000000"/>
          <w:szCs w:val="20"/>
          <w:lang w:eastAsia="es-ES"/>
        </w:rPr>
        <w:tab/>
      </w:r>
    </w:p>
    <w:p w:rsidR="000D7A03" w:rsidRPr="00CC7077" w:rsidRDefault="000D7A03" w:rsidP="0056793C">
      <w:pPr>
        <w:numPr>
          <w:ilvl w:val="0"/>
          <w:numId w:val="14"/>
        </w:numPr>
        <w:tabs>
          <w:tab w:val="left" w:pos="0"/>
        </w:tabs>
        <w:spacing w:line="276" w:lineRule="auto"/>
        <w:ind w:left="1800"/>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Peer and Individual Domain</w:t>
      </w:r>
    </w:p>
    <w:p w:rsidR="000D7A03" w:rsidRPr="00CC7077" w:rsidRDefault="000D7A03" w:rsidP="0056793C">
      <w:pPr>
        <w:pStyle w:val="CTC-Header3"/>
        <w:spacing w:line="276" w:lineRule="auto"/>
        <w:rPr>
          <w:rFonts w:ascii="Arial" w:hAnsi="Arial" w:cs="Arial"/>
          <w:lang w:eastAsia="es-ES"/>
        </w:rPr>
      </w:pPr>
      <w:r w:rsidRPr="00CC7077">
        <w:rPr>
          <w:rFonts w:ascii="Arial" w:hAnsi="Arial" w:cs="Arial"/>
          <w:lang w:eastAsia="es-ES"/>
        </w:rPr>
        <w:tab/>
        <w:t>C.</w:t>
      </w:r>
      <w:r w:rsidR="007B60D2" w:rsidRPr="00CC7077">
        <w:rPr>
          <w:rFonts w:ascii="Arial" w:hAnsi="Arial" w:cs="Arial"/>
          <w:lang w:eastAsia="es-ES"/>
        </w:rPr>
        <w:t xml:space="preserve"> </w:t>
      </w:r>
      <w:r w:rsidRPr="00CC7077">
        <w:rPr>
          <w:rFonts w:ascii="Arial" w:hAnsi="Arial" w:cs="Arial"/>
          <w:lang w:eastAsia="es-ES"/>
        </w:rPr>
        <w:t>Problem behaviors</w:t>
      </w:r>
    </w:p>
    <w:p w:rsidR="00F024FA" w:rsidRPr="00CC7077" w:rsidRDefault="00F024FA" w:rsidP="0056793C">
      <w:pPr>
        <w:spacing w:line="276" w:lineRule="auto"/>
        <w:contextualSpacing w:val="0"/>
        <w:rPr>
          <w:rFonts w:ascii="Arial" w:eastAsia="ヒラギノ角ゴ Pro W3" w:hAnsi="Arial" w:cs="Arial"/>
          <w:b/>
          <w:color w:val="000000"/>
          <w:szCs w:val="28"/>
          <w:lang w:eastAsia="es-ES"/>
        </w:rPr>
      </w:pPr>
    </w:p>
    <w:p w:rsidR="000D7A03" w:rsidRPr="00CC7077" w:rsidRDefault="000D7A03" w:rsidP="0056793C">
      <w:pPr>
        <w:pStyle w:val="CTC-Header2"/>
        <w:spacing w:line="276" w:lineRule="auto"/>
        <w:rPr>
          <w:rFonts w:ascii="Arial" w:hAnsi="Arial" w:cs="Arial"/>
        </w:rPr>
      </w:pPr>
      <w:r w:rsidRPr="00CC7077">
        <w:rPr>
          <w:rFonts w:ascii="Arial" w:hAnsi="Arial" w:cs="Arial"/>
        </w:rPr>
        <w:t>IV. Conclusion</w:t>
      </w:r>
    </w:p>
    <w:p w:rsidR="000D7A03" w:rsidRPr="00CC7077" w:rsidRDefault="000D7A03" w:rsidP="0056793C">
      <w:pPr>
        <w:pStyle w:val="CTC-Header3"/>
        <w:numPr>
          <w:ilvl w:val="0"/>
          <w:numId w:val="22"/>
        </w:numPr>
        <w:spacing w:line="276" w:lineRule="auto"/>
        <w:ind w:left="1080"/>
        <w:rPr>
          <w:rFonts w:ascii="Arial" w:hAnsi="Arial" w:cs="Arial"/>
          <w:lang w:eastAsia="es-ES"/>
        </w:rPr>
      </w:pPr>
      <w:r w:rsidRPr="00CC7077">
        <w:rPr>
          <w:rFonts w:ascii="Arial" w:hAnsi="Arial" w:cs="Arial"/>
          <w:lang w:eastAsia="es-ES"/>
        </w:rPr>
        <w:t xml:space="preserve">Community </w:t>
      </w:r>
      <w:r w:rsidR="007B60D2" w:rsidRPr="00CC7077">
        <w:rPr>
          <w:rFonts w:ascii="Arial" w:hAnsi="Arial" w:cs="Arial"/>
          <w:lang w:eastAsia="es-ES"/>
        </w:rPr>
        <w:t>s</w:t>
      </w:r>
      <w:r w:rsidRPr="00CC7077">
        <w:rPr>
          <w:rFonts w:ascii="Arial" w:hAnsi="Arial" w:cs="Arial"/>
          <w:lang w:eastAsia="es-ES"/>
        </w:rPr>
        <w:t>trengths</w:t>
      </w:r>
    </w:p>
    <w:p w:rsidR="000D7A03" w:rsidRPr="00CC7077" w:rsidRDefault="000D7A03" w:rsidP="0056793C">
      <w:pPr>
        <w:pStyle w:val="CTC-Header3"/>
        <w:numPr>
          <w:ilvl w:val="0"/>
          <w:numId w:val="22"/>
        </w:numPr>
        <w:spacing w:line="276" w:lineRule="auto"/>
        <w:ind w:left="1080"/>
        <w:rPr>
          <w:rFonts w:ascii="Arial" w:hAnsi="Arial" w:cs="Arial"/>
          <w:lang w:eastAsia="es-ES"/>
        </w:rPr>
      </w:pPr>
      <w:r w:rsidRPr="00CC7077">
        <w:rPr>
          <w:rFonts w:ascii="Arial" w:hAnsi="Arial" w:cs="Arial"/>
          <w:lang w:eastAsia="es-ES"/>
        </w:rPr>
        <w:t>Community priorities</w:t>
      </w:r>
    </w:p>
    <w:p w:rsidR="000D7A03" w:rsidRPr="00CC7077" w:rsidRDefault="000D7A03" w:rsidP="0056793C">
      <w:pPr>
        <w:pStyle w:val="CTC-Header3"/>
        <w:numPr>
          <w:ilvl w:val="0"/>
          <w:numId w:val="22"/>
        </w:numPr>
        <w:spacing w:line="276" w:lineRule="auto"/>
        <w:ind w:left="1080"/>
        <w:rPr>
          <w:rFonts w:ascii="Arial" w:hAnsi="Arial" w:cs="Arial"/>
          <w:lang w:eastAsia="es-ES"/>
        </w:rPr>
      </w:pPr>
      <w:r w:rsidRPr="00CC7077">
        <w:rPr>
          <w:rFonts w:ascii="Arial" w:hAnsi="Arial" w:cs="Arial"/>
          <w:lang w:eastAsia="es-ES"/>
        </w:rPr>
        <w:t>Next steps</w:t>
      </w:r>
    </w:p>
    <w:p w:rsidR="00F024FA" w:rsidRPr="00CC7077" w:rsidRDefault="00F024FA" w:rsidP="0056793C">
      <w:pPr>
        <w:spacing w:line="276" w:lineRule="auto"/>
        <w:contextualSpacing w:val="0"/>
        <w:rPr>
          <w:rFonts w:ascii="Arial" w:eastAsia="ヒラギノ角ゴ Pro W3" w:hAnsi="Arial" w:cs="Arial"/>
          <w:b/>
          <w:color w:val="000000"/>
          <w:szCs w:val="28"/>
          <w:lang w:eastAsia="es-ES"/>
        </w:rPr>
      </w:pPr>
    </w:p>
    <w:p w:rsidR="000D7A03" w:rsidRPr="00CC7077" w:rsidRDefault="000D7A03" w:rsidP="0056793C">
      <w:pPr>
        <w:pStyle w:val="CTC-Header2"/>
        <w:spacing w:line="276" w:lineRule="auto"/>
        <w:rPr>
          <w:rFonts w:ascii="Arial" w:hAnsi="Arial" w:cs="Arial"/>
        </w:rPr>
      </w:pPr>
      <w:r w:rsidRPr="00CC7077">
        <w:rPr>
          <w:rFonts w:ascii="Arial" w:hAnsi="Arial" w:cs="Arial"/>
        </w:rPr>
        <w:t>V. Appendices</w:t>
      </w:r>
    </w:p>
    <w:p w:rsidR="000D7A03" w:rsidRPr="00CC7077" w:rsidRDefault="000D7A03" w:rsidP="0056793C">
      <w:pPr>
        <w:numPr>
          <w:ilvl w:val="0"/>
          <w:numId w:val="20"/>
        </w:numPr>
        <w:tabs>
          <w:tab w:val="left" w:pos="0"/>
        </w:tabs>
        <w:spacing w:line="276" w:lineRule="auto"/>
        <w:ind w:left="1080"/>
        <w:contextualSpacing w:val="0"/>
        <w:rPr>
          <w:rFonts w:ascii="Arial" w:eastAsia="ヒラギノ角ゴ Pro W3" w:hAnsi="Arial" w:cs="Arial"/>
          <w:b/>
          <w:color w:val="000000"/>
          <w:sz w:val="24"/>
          <w:szCs w:val="24"/>
          <w:lang w:eastAsia="es-ES"/>
        </w:rPr>
      </w:pPr>
      <w:r w:rsidRPr="00CC7077">
        <w:rPr>
          <w:rFonts w:ascii="Arial" w:eastAsia="ヒラギノ角ゴ Pro W3" w:hAnsi="Arial" w:cs="Arial"/>
          <w:b/>
          <w:color w:val="000000"/>
          <w:sz w:val="24"/>
          <w:szCs w:val="24"/>
          <w:lang w:eastAsia="es-ES"/>
        </w:rPr>
        <w:t>References</w:t>
      </w:r>
    </w:p>
    <w:p w:rsidR="000D7A03" w:rsidRPr="00CC7077" w:rsidRDefault="000D7A03" w:rsidP="0056793C">
      <w:pPr>
        <w:numPr>
          <w:ilvl w:val="0"/>
          <w:numId w:val="20"/>
        </w:numPr>
        <w:tabs>
          <w:tab w:val="left" w:pos="0"/>
        </w:tabs>
        <w:spacing w:line="276" w:lineRule="auto"/>
        <w:ind w:left="1080"/>
        <w:contextualSpacing w:val="0"/>
        <w:rPr>
          <w:rFonts w:ascii="Arial" w:eastAsia="ヒラギノ角ゴ Pro W3" w:hAnsi="Arial" w:cs="Arial"/>
          <w:b/>
          <w:color w:val="000000"/>
          <w:sz w:val="24"/>
          <w:szCs w:val="24"/>
          <w:lang w:eastAsia="es-ES"/>
        </w:rPr>
      </w:pPr>
      <w:r w:rsidRPr="00CC7077">
        <w:rPr>
          <w:rFonts w:ascii="Arial" w:eastAsia="ヒラギノ角ゴ Pro W3" w:hAnsi="Arial" w:cs="Arial"/>
          <w:b/>
          <w:color w:val="000000"/>
          <w:sz w:val="24"/>
          <w:szCs w:val="24"/>
          <w:lang w:eastAsia="es-ES"/>
        </w:rPr>
        <w:t>Acknowledgments</w:t>
      </w:r>
    </w:p>
    <w:p w:rsidR="0056793C" w:rsidRPr="00CC7077" w:rsidRDefault="0056793C" w:rsidP="0056793C">
      <w:pPr>
        <w:spacing w:line="276" w:lineRule="auto"/>
        <w:contextualSpacing w:val="0"/>
        <w:jc w:val="center"/>
        <w:rPr>
          <w:rFonts w:ascii="Arial" w:eastAsia="ヒラギノ角ゴ Pro W3" w:hAnsi="Arial" w:cs="Arial"/>
          <w:b/>
          <w:color w:val="000000"/>
          <w:sz w:val="36"/>
          <w:szCs w:val="20"/>
          <w:lang w:eastAsia="es-ES"/>
        </w:rPr>
        <w:sectPr w:rsidR="0056793C" w:rsidRPr="00CC7077" w:rsidSect="00C25C93">
          <w:pgSz w:w="12240" w:h="15840"/>
          <w:pgMar w:top="1440" w:right="1440" w:bottom="1350" w:left="1440" w:header="720" w:footer="720" w:gutter="0"/>
          <w:cols w:space="720"/>
          <w:docGrid w:linePitch="360"/>
        </w:sectPr>
      </w:pPr>
    </w:p>
    <w:p w:rsidR="0095306A" w:rsidRPr="00CC7077" w:rsidRDefault="0095306A" w:rsidP="0056793C">
      <w:pPr>
        <w:spacing w:line="276" w:lineRule="auto"/>
        <w:contextualSpacing w:val="0"/>
        <w:jc w:val="center"/>
        <w:rPr>
          <w:rFonts w:ascii="Arial" w:eastAsia="ヒラギノ角ゴ Pro W3" w:hAnsi="Arial" w:cs="Arial"/>
          <w:b/>
          <w:color w:val="000000"/>
          <w:sz w:val="36"/>
          <w:szCs w:val="20"/>
          <w:lang w:eastAsia="es-ES"/>
        </w:rPr>
      </w:pPr>
      <w:r w:rsidRPr="00CC7077">
        <w:rPr>
          <w:rFonts w:ascii="Arial" w:eastAsia="ヒラギノ角ゴ Pro W3" w:hAnsi="Arial" w:cs="Arial"/>
          <w:b/>
          <w:color w:val="000000"/>
          <w:sz w:val="36"/>
          <w:szCs w:val="20"/>
          <w:lang w:eastAsia="es-ES"/>
        </w:rPr>
        <w:lastRenderedPageBreak/>
        <w:t>Executive Summary</w:t>
      </w:r>
    </w:p>
    <w:p w:rsidR="0095306A" w:rsidRPr="00CC7077" w:rsidRDefault="0095306A" w:rsidP="0056793C">
      <w:pPr>
        <w:pStyle w:val="CTC-Body"/>
        <w:spacing w:line="276" w:lineRule="auto"/>
        <w:rPr>
          <w:rFonts w:ascii="Arial" w:hAnsi="Arial" w:cs="Arial"/>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This report describes the results of the risk- and protective-factor assessment completed as part of Anyto</w:t>
      </w:r>
      <w:r w:rsidR="007B60D2" w:rsidRPr="00CC7077">
        <w:rPr>
          <w:rFonts w:ascii="Arial" w:eastAsia="ヒラギノ角ゴ Pro W3" w:hAnsi="Arial" w:cs="Arial"/>
          <w:color w:val="000000"/>
          <w:szCs w:val="20"/>
          <w:lang w:eastAsia="es-ES"/>
        </w:rPr>
        <w:t>wn</w:t>
      </w:r>
      <w:r w:rsidRPr="00CC7077">
        <w:rPr>
          <w:rFonts w:ascii="Arial" w:eastAsia="ヒラギノ角ゴ Pro W3" w:hAnsi="Arial" w:cs="Arial"/>
          <w:color w:val="000000"/>
          <w:szCs w:val="20"/>
          <w:lang w:eastAsia="es-ES"/>
        </w:rPr>
        <w:t xml:space="preserve">’s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 xml:space="preserve">effort. The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system is a way for members of a community to work together to prevent youth problem behaviors, including substance use, delinquency, teen pregnancy, dropping out of school and violence. This system was developed by Dr. David Hawkins and Dr. Richard Catalano. It is based on their research, which has identified risk factors that predict youth p</w:t>
      </w:r>
      <w:bookmarkStart w:id="0" w:name="_GoBack"/>
      <w:bookmarkEnd w:id="0"/>
      <w:r w:rsidRPr="00CC7077">
        <w:rPr>
          <w:rFonts w:ascii="Arial" w:eastAsia="ヒラギノ角ゴ Pro W3" w:hAnsi="Arial" w:cs="Arial"/>
          <w:color w:val="000000"/>
          <w:szCs w:val="20"/>
          <w:lang w:eastAsia="es-ES"/>
        </w:rPr>
        <w:t>roblem behaviors and protective factors that buffer children from risk and help them succeed in life.</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A key goal of the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effort is to identify which risk factors, protective factors and problem behaviors are prevalent in our community, and implement evidence-based programs that address our community’s unique profile. To that end, the Risk- and Protective-Factor Assessment work group collected and analyzed data on Anytown. Then, with input from the community, they identified priority risk factors to address, as well as community strengths to build on.</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The assessment was completed using the </w:t>
      </w:r>
      <w:r w:rsidR="008E6EF4" w:rsidRPr="00CC7077">
        <w:rPr>
          <w:rFonts w:ascii="Arial" w:eastAsia="ヒラギノ角ゴ Pro W3" w:hAnsi="Arial" w:cs="Arial"/>
          <w:i/>
          <w:iCs/>
          <w:color w:val="000000"/>
          <w:szCs w:val="20"/>
          <w:lang w:eastAsia="es-ES"/>
        </w:rPr>
        <w:t>Communities That</w:t>
      </w:r>
      <w:r w:rsidRPr="00CC7077">
        <w:rPr>
          <w:rFonts w:ascii="Arial" w:eastAsia="ヒラギノ角ゴ Pro W3" w:hAnsi="Arial" w:cs="Arial"/>
          <w:i/>
          <w:iCs/>
          <w:color w:val="000000"/>
          <w:szCs w:val="20"/>
          <w:lang w:eastAsia="es-ES"/>
        </w:rPr>
        <w:t xml:space="preserve"> Care Youth Survey </w:t>
      </w:r>
      <w:r w:rsidRPr="00CC7077">
        <w:rPr>
          <w:rFonts w:ascii="Arial" w:eastAsia="ヒラギノ角ゴ Pro W3" w:hAnsi="Arial" w:cs="Arial"/>
          <w:color w:val="000000"/>
          <w:szCs w:val="20"/>
          <w:lang w:eastAsia="es-ES"/>
        </w:rPr>
        <w:t xml:space="preserve">and </w:t>
      </w:r>
      <w:r w:rsidR="008E6EF4" w:rsidRPr="00CC7077">
        <w:rPr>
          <w:rFonts w:ascii="Arial" w:eastAsia="ヒラギノ角ゴ Pro W3" w:hAnsi="Arial" w:cs="Arial"/>
          <w:color w:val="000000"/>
          <w:szCs w:val="20"/>
          <w:lang w:eastAsia="es-ES"/>
        </w:rPr>
        <w:t xml:space="preserve">publically available </w:t>
      </w:r>
      <w:r w:rsidRPr="00CC7077">
        <w:rPr>
          <w:rFonts w:ascii="Arial" w:eastAsia="ヒラギノ角ゴ Pro W3" w:hAnsi="Arial" w:cs="Arial"/>
          <w:color w:val="000000"/>
          <w:szCs w:val="20"/>
          <w:lang w:eastAsia="es-ES"/>
        </w:rPr>
        <w:t xml:space="preserve">data. The </w:t>
      </w:r>
      <w:r w:rsidRPr="00CC7077">
        <w:rPr>
          <w:rFonts w:ascii="Arial" w:eastAsia="ヒラギノ角ゴ Pro W3" w:hAnsi="Arial" w:cs="Arial"/>
          <w:i/>
          <w:iCs/>
          <w:color w:val="000000"/>
          <w:szCs w:val="20"/>
          <w:lang w:eastAsia="es-ES"/>
        </w:rPr>
        <w:t xml:space="preserve">Communities That Care Youth Survey </w:t>
      </w:r>
      <w:r w:rsidRPr="00CC7077">
        <w:rPr>
          <w:rFonts w:ascii="Arial" w:eastAsia="ヒラギノ角ゴ Pro W3" w:hAnsi="Arial" w:cs="Arial"/>
          <w:color w:val="000000"/>
          <w:szCs w:val="20"/>
          <w:lang w:eastAsia="es-ES"/>
        </w:rPr>
        <w:t>was administered to students in grades 6-12 in all schools in Anytown</w:t>
      </w:r>
      <w:r w:rsidR="00624FC3" w:rsidRPr="00CC7077">
        <w:rPr>
          <w:rFonts w:ascii="Arial" w:eastAsia="ヒラギノ角ゴ Pro W3" w:hAnsi="Arial" w:cs="Arial"/>
          <w:color w:val="000000"/>
          <w:szCs w:val="20"/>
          <w:lang w:eastAsia="es-ES"/>
        </w:rPr>
        <w:t xml:space="preserve"> </w:t>
      </w:r>
      <w:r w:rsidR="008E6EF4" w:rsidRPr="00CC7077">
        <w:rPr>
          <w:rFonts w:ascii="Arial" w:eastAsia="ヒラギノ角ゴ Pro W3" w:hAnsi="Arial" w:cs="Arial"/>
          <w:color w:val="000000"/>
          <w:szCs w:val="20"/>
          <w:lang w:eastAsia="es-ES"/>
        </w:rPr>
        <w:t>in the spring of 201</w:t>
      </w:r>
      <w:r w:rsidRPr="00CC7077">
        <w:rPr>
          <w:rFonts w:ascii="Arial" w:eastAsia="ヒラギノ角ゴ Pro W3" w:hAnsi="Arial" w:cs="Arial"/>
          <w:color w:val="000000"/>
          <w:szCs w:val="20"/>
          <w:lang w:eastAsia="es-ES"/>
        </w:rPr>
        <w:t>2. To get the most complete picture of our community, the Risk and Protective-Factor Assessment work group also collected data from public records to measure risk factors and problem behaviors not covered by the survey.</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Based on the analysis of the data and input from the community, the following risk factors were identified as priorities for community attention:</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pStyle w:val="ListParagraph"/>
        <w:numPr>
          <w:ilvl w:val="0"/>
          <w:numId w:val="13"/>
        </w:numPr>
        <w:tabs>
          <w:tab w:val="left" w:pos="36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Low Neighborhood Attachment and Community Disorganization (Community Domain)</w:t>
      </w:r>
    </w:p>
    <w:p w:rsidR="00EE4159" w:rsidRPr="00CC7077" w:rsidRDefault="00EE4159" w:rsidP="0056793C">
      <w:pPr>
        <w:pStyle w:val="ListParagraph"/>
        <w:numPr>
          <w:ilvl w:val="0"/>
          <w:numId w:val="13"/>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Low Commitment to School (School Domain)</w:t>
      </w:r>
    </w:p>
    <w:p w:rsidR="0095306A" w:rsidRPr="00CC7077" w:rsidRDefault="0095306A" w:rsidP="0056793C">
      <w:pPr>
        <w:pStyle w:val="ListParagraph"/>
        <w:numPr>
          <w:ilvl w:val="0"/>
          <w:numId w:val="13"/>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Academic Failure (School Domain)</w:t>
      </w:r>
    </w:p>
    <w:p w:rsidR="0095306A" w:rsidRPr="00CC7077" w:rsidRDefault="0095306A" w:rsidP="0056793C">
      <w:pPr>
        <w:pStyle w:val="ListParagraph"/>
        <w:numPr>
          <w:ilvl w:val="0"/>
          <w:numId w:val="13"/>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Friends Who Engage in the Problem Behavior (Peer and Individual Domain).</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These risk factors were selected as priorities for prevention action primarily because data indicated that they are significan</w:t>
      </w:r>
      <w:r w:rsidR="007B60D2" w:rsidRPr="00CC7077">
        <w:rPr>
          <w:rFonts w:ascii="Arial" w:eastAsia="ヒラギノ角ゴ Pro W3" w:hAnsi="Arial" w:cs="Arial"/>
          <w:color w:val="000000"/>
          <w:szCs w:val="20"/>
          <w:lang w:eastAsia="es-ES"/>
        </w:rPr>
        <w:t>tly elevated throughout Anytown</w:t>
      </w:r>
      <w:r w:rsidRPr="00CC7077">
        <w:rPr>
          <w:rFonts w:ascii="Arial" w:eastAsia="ヒラギノ角ゴ Pro W3" w:hAnsi="Arial" w:cs="Arial"/>
          <w:color w:val="000000"/>
          <w:szCs w:val="20"/>
          <w:lang w:eastAsia="es-ES"/>
        </w:rPr>
        <w:t>.</w:t>
      </w:r>
      <w:r w:rsidR="007B60D2" w:rsidRPr="00CC7077">
        <w:rPr>
          <w:rFonts w:ascii="Arial" w:eastAsia="ヒラギノ角ゴ Pro W3" w:hAnsi="Arial" w:cs="Arial"/>
          <w:color w:val="000000"/>
          <w:szCs w:val="20"/>
          <w:lang w:eastAsia="es-ES"/>
        </w:rPr>
        <w:t xml:space="preserve"> The data also revealed Anytown</w:t>
      </w:r>
      <w:r w:rsidRPr="00CC7077">
        <w:rPr>
          <w:rFonts w:ascii="Arial" w:eastAsia="ヒラギノ角ゴ Pro W3" w:hAnsi="Arial" w:cs="Arial"/>
          <w:color w:val="000000"/>
          <w:szCs w:val="20"/>
          <w:lang w:eastAsia="es-ES"/>
        </w:rPr>
        <w:t xml:space="preserve">’s strengths. For example, the </w:t>
      </w:r>
      <w:r w:rsidRPr="00CC7077">
        <w:rPr>
          <w:rFonts w:ascii="Arial" w:eastAsia="ヒラギノ角ゴ Pro W3" w:hAnsi="Arial" w:cs="Arial"/>
          <w:i/>
          <w:iCs/>
          <w:color w:val="000000"/>
          <w:szCs w:val="20"/>
          <w:lang w:eastAsia="es-ES"/>
        </w:rPr>
        <w:t xml:space="preserve">Communities That Care Youth Survey </w:t>
      </w:r>
      <w:r w:rsidRPr="00CC7077">
        <w:rPr>
          <w:rFonts w:ascii="Arial" w:eastAsia="ヒラギノ角ゴ Pro W3" w:hAnsi="Arial" w:cs="Arial"/>
          <w:color w:val="000000"/>
          <w:szCs w:val="20"/>
          <w:lang w:eastAsia="es-ES"/>
        </w:rPr>
        <w:t>revealed that students are motivated to follow society’s expectations and standards. They reported high levels of the protective factor “Belief in the Moral Order” and low levels of the risk factor “Rebelliousness.” This is an important area of strength on whi</w:t>
      </w:r>
      <w:r w:rsidR="007B60D2" w:rsidRPr="00CC7077">
        <w:rPr>
          <w:rFonts w:ascii="Arial" w:eastAsia="ヒラギノ角ゴ Pro W3" w:hAnsi="Arial" w:cs="Arial"/>
          <w:color w:val="000000"/>
          <w:szCs w:val="20"/>
          <w:lang w:eastAsia="es-ES"/>
        </w:rPr>
        <w:t xml:space="preserve">ch to build to help </w:t>
      </w:r>
      <w:r w:rsidR="008E6EF4" w:rsidRPr="00CC7077">
        <w:rPr>
          <w:rFonts w:ascii="Arial" w:eastAsia="ヒラギノ角ゴ Pro W3" w:hAnsi="Arial" w:cs="Arial"/>
          <w:color w:val="000000"/>
          <w:szCs w:val="20"/>
          <w:lang w:eastAsia="es-ES"/>
        </w:rPr>
        <w:t xml:space="preserve">promote well-being and </w:t>
      </w:r>
      <w:r w:rsidR="007B60D2" w:rsidRPr="00CC7077">
        <w:rPr>
          <w:rFonts w:ascii="Arial" w:eastAsia="ヒラギノ角ゴ Pro W3" w:hAnsi="Arial" w:cs="Arial"/>
          <w:color w:val="000000"/>
          <w:szCs w:val="20"/>
          <w:lang w:eastAsia="es-ES"/>
        </w:rPr>
        <w:t xml:space="preserve">protect our </w:t>
      </w:r>
      <w:r w:rsidRPr="00CC7077">
        <w:rPr>
          <w:rFonts w:ascii="Arial" w:eastAsia="ヒラギノ角ゴ Pro W3" w:hAnsi="Arial" w:cs="Arial"/>
          <w:color w:val="000000"/>
          <w:szCs w:val="20"/>
          <w:lang w:eastAsia="es-ES"/>
        </w:rPr>
        <w:t xml:space="preserve">youth from the risk of </w:t>
      </w:r>
      <w:r w:rsidR="008E6EF4" w:rsidRPr="00CC7077">
        <w:rPr>
          <w:rFonts w:ascii="Arial" w:eastAsia="ヒラギノ角ゴ Pro W3" w:hAnsi="Arial" w:cs="Arial"/>
          <w:color w:val="000000"/>
          <w:szCs w:val="20"/>
          <w:lang w:eastAsia="es-ES"/>
        </w:rPr>
        <w:t>health and behavior problems</w:t>
      </w:r>
      <w:r w:rsidRPr="00CC7077">
        <w:rPr>
          <w:rFonts w:ascii="Arial" w:eastAsia="ヒラギノ角ゴ Pro W3" w:hAnsi="Arial" w:cs="Arial"/>
          <w:color w:val="000000"/>
          <w:szCs w:val="20"/>
          <w:lang w:eastAsia="es-ES"/>
        </w:rPr>
        <w:t>.</w:t>
      </w:r>
    </w:p>
    <w:p w:rsidR="00F024FA" w:rsidRPr="00CC7077" w:rsidRDefault="00F024F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This report recommends that the community give particular attention to the risk factors noted above when developing the community’s action plan to prevent youth </w:t>
      </w:r>
      <w:r w:rsidR="008E6EF4" w:rsidRPr="00CC7077">
        <w:rPr>
          <w:rFonts w:ascii="Arial" w:eastAsia="ヒラギノ角ゴ Pro W3" w:hAnsi="Arial" w:cs="Arial"/>
          <w:color w:val="000000"/>
          <w:szCs w:val="20"/>
          <w:lang w:eastAsia="es-ES"/>
        </w:rPr>
        <w:t>health &amp; behavior problems</w:t>
      </w:r>
      <w:r w:rsidRPr="00CC7077">
        <w:rPr>
          <w:rFonts w:ascii="Arial" w:eastAsia="ヒラギノ角ゴ Pro W3" w:hAnsi="Arial" w:cs="Arial"/>
          <w:color w:val="000000"/>
          <w:szCs w:val="20"/>
          <w:lang w:eastAsia="es-ES"/>
        </w:rPr>
        <w:t xml:space="preserve"> and promote </w:t>
      </w:r>
      <w:r w:rsidR="008E6EF4" w:rsidRPr="00CC7077">
        <w:rPr>
          <w:rFonts w:ascii="Arial" w:eastAsia="ヒラギノ角ゴ Pro W3" w:hAnsi="Arial" w:cs="Arial"/>
          <w:color w:val="000000"/>
          <w:szCs w:val="20"/>
          <w:lang w:eastAsia="es-ES"/>
        </w:rPr>
        <w:t>child and youth well-being</w:t>
      </w:r>
      <w:r w:rsidRPr="00CC7077">
        <w:rPr>
          <w:rFonts w:ascii="Arial" w:eastAsia="ヒラギノ角ゴ Pro W3" w:hAnsi="Arial" w:cs="Arial"/>
          <w:color w:val="000000"/>
          <w:szCs w:val="20"/>
          <w:lang w:eastAsia="es-ES"/>
        </w:rPr>
        <w:t>.</w:t>
      </w: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p>
    <w:p w:rsidR="0095306A" w:rsidRPr="00CC7077" w:rsidRDefault="0095306A" w:rsidP="0056793C">
      <w:pPr>
        <w:tabs>
          <w:tab w:val="left" w:pos="0"/>
        </w:tabs>
        <w:spacing w:line="276" w:lineRule="auto"/>
        <w:contextualSpacing w:val="0"/>
        <w:rPr>
          <w:rFonts w:ascii="Arial" w:eastAsia="ヒラギノ角ゴ Pro W3" w:hAnsi="Arial" w:cs="Arial"/>
          <w:color w:val="000000"/>
          <w:szCs w:val="20"/>
          <w:lang w:eastAsia="es-ES"/>
        </w:rPr>
      </w:pPr>
    </w:p>
    <w:p w:rsidR="00C25C93" w:rsidRPr="00CC7077" w:rsidRDefault="00C25C93" w:rsidP="00CC7077">
      <w:pPr>
        <w:pStyle w:val="CTC-Header1"/>
        <w:rPr>
          <w:rFonts w:ascii="Arial" w:hAnsi="Arial" w:cs="Arial"/>
          <w:lang w:eastAsia="es-ES"/>
        </w:rPr>
      </w:pPr>
      <w:r w:rsidRPr="00CC7077">
        <w:rPr>
          <w:rFonts w:ascii="Arial" w:hAnsi="Arial" w:cs="Arial"/>
          <w:lang w:eastAsia="es-ES"/>
        </w:rPr>
        <w:t>Introduction</w:t>
      </w:r>
    </w:p>
    <w:p w:rsidR="00C25C93" w:rsidRPr="00CC7077" w:rsidRDefault="00C25C93" w:rsidP="0056793C">
      <w:pPr>
        <w:spacing w:line="276" w:lineRule="auto"/>
        <w:contextualSpacing w:val="0"/>
        <w:rPr>
          <w:rFonts w:ascii="Arial" w:eastAsia="ヒラギノ角ゴ Pro W3" w:hAnsi="Arial" w:cs="Arial"/>
          <w:b/>
          <w:color w:val="000000"/>
          <w:sz w:val="32"/>
          <w:szCs w:val="20"/>
          <w:lang w:eastAsia="es-ES"/>
        </w:rPr>
      </w:pPr>
    </w:p>
    <w:p w:rsidR="00C25C93" w:rsidRPr="00CC7077" w:rsidRDefault="007B60D2" w:rsidP="0056793C">
      <w:pPr>
        <w:pStyle w:val="CTC-Header2"/>
        <w:spacing w:line="276" w:lineRule="auto"/>
        <w:rPr>
          <w:rFonts w:ascii="Arial" w:hAnsi="Arial" w:cs="Arial"/>
        </w:rPr>
      </w:pPr>
      <w:r w:rsidRPr="00CC7077">
        <w:rPr>
          <w:rFonts w:ascii="Arial" w:hAnsi="Arial" w:cs="Arial"/>
        </w:rPr>
        <w:t>The Anytown</w:t>
      </w:r>
      <w:r w:rsidR="00C25C93" w:rsidRPr="00CC7077">
        <w:rPr>
          <w:rFonts w:ascii="Arial" w:hAnsi="Arial" w:cs="Arial"/>
        </w:rPr>
        <w:t xml:space="preserve"> </w:t>
      </w:r>
      <w:r w:rsidR="00C25C93" w:rsidRPr="00CC7077">
        <w:rPr>
          <w:rFonts w:ascii="Arial" w:hAnsi="Arial" w:cs="Arial"/>
          <w:i/>
        </w:rPr>
        <w:t>Communities That Care</w:t>
      </w:r>
      <w:r w:rsidR="00C25C93" w:rsidRPr="00CC7077">
        <w:rPr>
          <w:rFonts w:ascii="Arial" w:hAnsi="Arial" w:cs="Arial"/>
          <w:i/>
          <w:iCs/>
        </w:rPr>
        <w:t xml:space="preserve"> </w:t>
      </w:r>
      <w:r w:rsidR="00434F6C" w:rsidRPr="00CC7077">
        <w:rPr>
          <w:rFonts w:ascii="Arial" w:hAnsi="Arial" w:cs="Arial"/>
        </w:rPr>
        <w:t>E</w:t>
      </w:r>
      <w:r w:rsidR="00C25C93" w:rsidRPr="00CC7077">
        <w:rPr>
          <w:rFonts w:ascii="Arial" w:hAnsi="Arial" w:cs="Arial"/>
        </w:rPr>
        <w:t>ffort</w:t>
      </w:r>
    </w:p>
    <w:p w:rsidR="00C25C93" w:rsidRPr="00CC7077" w:rsidRDefault="008E6EF4"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In the spring of 201</w:t>
      </w:r>
      <w:r w:rsidR="00C25C93" w:rsidRPr="00CC7077">
        <w:rPr>
          <w:rFonts w:ascii="Arial" w:eastAsia="ヒラギノ角ゴ Pro W3" w:hAnsi="Arial" w:cs="Arial"/>
          <w:color w:val="000000"/>
          <w:szCs w:val="20"/>
          <w:lang w:eastAsia="es-ES"/>
        </w:rPr>
        <w:t>2, Anytown</w:t>
      </w:r>
      <w:r w:rsidR="007B60D2" w:rsidRPr="00CC7077">
        <w:rPr>
          <w:rFonts w:ascii="Arial" w:eastAsia="ヒラギノ角ゴ Pro W3" w:hAnsi="Arial" w:cs="Arial"/>
          <w:color w:val="000000"/>
          <w:szCs w:val="20"/>
          <w:lang w:eastAsia="es-ES"/>
        </w:rPr>
        <w:t xml:space="preserve"> </w:t>
      </w:r>
      <w:r w:rsidR="00C25C93" w:rsidRPr="00CC7077">
        <w:rPr>
          <w:rFonts w:ascii="Arial" w:eastAsia="ヒラギノ角ゴ Pro W3" w:hAnsi="Arial" w:cs="Arial"/>
          <w:color w:val="000000"/>
          <w:szCs w:val="20"/>
          <w:lang w:eastAsia="es-ES"/>
        </w:rPr>
        <w:t xml:space="preserve">began implementing </w:t>
      </w:r>
      <w:r w:rsidR="00C25C93" w:rsidRPr="00CC7077">
        <w:rPr>
          <w:rFonts w:ascii="Arial" w:eastAsia="ヒラギノ角ゴ Pro W3" w:hAnsi="Arial" w:cs="Arial"/>
          <w:i/>
          <w:iCs/>
          <w:color w:val="000000"/>
          <w:szCs w:val="20"/>
          <w:lang w:eastAsia="es-ES"/>
        </w:rPr>
        <w:t xml:space="preserve">Communities That Care </w:t>
      </w:r>
      <w:r w:rsidR="00C25C93" w:rsidRPr="00CC7077">
        <w:rPr>
          <w:rFonts w:ascii="Arial" w:eastAsia="ヒラギノ角ゴ Pro W3" w:hAnsi="Arial" w:cs="Arial"/>
          <w:color w:val="000000"/>
          <w:szCs w:val="20"/>
          <w:lang w:eastAsia="es-ES"/>
        </w:rPr>
        <w:t xml:space="preserve">prevention planning system. Developed by Dr. David Hawkins and Dr. Richard Catalano of the Social Development Research Group in Seattle, Washington, the </w:t>
      </w:r>
      <w:r w:rsidR="00C25C93" w:rsidRPr="00CC7077">
        <w:rPr>
          <w:rFonts w:ascii="Arial" w:eastAsia="ヒラギノ角ゴ Pro W3" w:hAnsi="Arial" w:cs="Arial"/>
          <w:i/>
          <w:iCs/>
          <w:color w:val="000000"/>
          <w:szCs w:val="20"/>
          <w:lang w:eastAsia="es-ES"/>
        </w:rPr>
        <w:t xml:space="preserve">Communities That Care </w:t>
      </w:r>
      <w:r w:rsidR="00C25C93" w:rsidRPr="00CC7077">
        <w:rPr>
          <w:rFonts w:ascii="Arial" w:eastAsia="ヒラギノ角ゴ Pro W3" w:hAnsi="Arial" w:cs="Arial"/>
          <w:color w:val="000000"/>
          <w:szCs w:val="20"/>
          <w:lang w:eastAsia="es-ES"/>
        </w:rPr>
        <w:t xml:space="preserve">system is a way for members of </w:t>
      </w:r>
      <w:r w:rsidRPr="00CC7077">
        <w:rPr>
          <w:rFonts w:ascii="Arial" w:eastAsia="ヒラギノ角ゴ Pro W3" w:hAnsi="Arial" w:cs="Arial"/>
          <w:color w:val="000000"/>
          <w:szCs w:val="20"/>
          <w:lang w:eastAsia="es-ES"/>
        </w:rPr>
        <w:t xml:space="preserve">a community to work together to </w:t>
      </w:r>
      <w:r w:rsidR="00C25C93" w:rsidRPr="00CC7077">
        <w:rPr>
          <w:rFonts w:ascii="Arial" w:eastAsia="ヒラギノ角ゴ Pro W3" w:hAnsi="Arial" w:cs="Arial"/>
          <w:color w:val="000000"/>
          <w:szCs w:val="20"/>
          <w:lang w:eastAsia="es-ES"/>
        </w:rPr>
        <w:t>efficiently and effectively promote positive youth development and prevent youth problem behaviors such as substance use, delinquency, teen pregnancy, dropping out of school and violence.</w:t>
      </w:r>
    </w:p>
    <w:p w:rsidR="00E6524A" w:rsidRPr="00CC7077" w:rsidRDefault="00E6524A" w:rsidP="0056793C">
      <w:pPr>
        <w:tabs>
          <w:tab w:val="left" w:pos="0"/>
        </w:tabs>
        <w:spacing w:line="276" w:lineRule="auto"/>
        <w:contextualSpacing w:val="0"/>
        <w:rPr>
          <w:rFonts w:ascii="Arial" w:eastAsia="ヒラギノ角ゴ Pro W3" w:hAnsi="Arial" w:cs="Arial"/>
          <w:color w:val="000000"/>
          <w:szCs w:val="20"/>
          <w:lang w:eastAsia="es-ES"/>
        </w:rPr>
      </w:pPr>
    </w:p>
    <w:p w:rsidR="00C25C93" w:rsidRPr="00CC7077" w:rsidRDefault="00C25C9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Anytown</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color w:val="000000"/>
          <w:szCs w:val="20"/>
          <w:lang w:eastAsia="es-ES"/>
        </w:rPr>
        <w:t xml:space="preserve">implemented the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process to achieve the community’s vision that all young people in Anytown</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color w:val="000000"/>
          <w:szCs w:val="20"/>
          <w:lang w:eastAsia="es-ES"/>
        </w:rPr>
        <w:t>grow up supported and nurtured by their families, schools and community, and become healthy adults who contribute positively to society.</w:t>
      </w:r>
    </w:p>
    <w:p w:rsidR="00E6524A" w:rsidRPr="00CC7077" w:rsidRDefault="00E6524A" w:rsidP="0056793C">
      <w:pPr>
        <w:spacing w:line="276" w:lineRule="auto"/>
        <w:contextualSpacing w:val="0"/>
        <w:rPr>
          <w:rFonts w:ascii="Arial" w:eastAsia="ヒラギノ角ゴ Pro W3" w:hAnsi="Arial" w:cs="Arial"/>
          <w:b/>
          <w:i/>
          <w:color w:val="000000"/>
          <w:sz w:val="24"/>
          <w:szCs w:val="24"/>
          <w:lang w:eastAsia="es-ES"/>
        </w:rPr>
      </w:pPr>
    </w:p>
    <w:p w:rsidR="00C25C93" w:rsidRPr="00CC7077" w:rsidRDefault="00C25C93" w:rsidP="0056793C">
      <w:pPr>
        <w:spacing w:line="276" w:lineRule="auto"/>
        <w:contextualSpacing w:val="0"/>
        <w:rPr>
          <w:rFonts w:ascii="Arial" w:eastAsia="ヒラギノ角ゴ Pro W3" w:hAnsi="Arial" w:cs="Arial"/>
          <w:b/>
          <w:i/>
          <w:color w:val="000000"/>
          <w:sz w:val="24"/>
          <w:szCs w:val="24"/>
          <w:lang w:eastAsia="es-ES"/>
        </w:rPr>
      </w:pPr>
      <w:r w:rsidRPr="00CC7077">
        <w:rPr>
          <w:rFonts w:ascii="Arial" w:eastAsia="ヒラギノ角ゴ Pro W3" w:hAnsi="Arial" w:cs="Arial"/>
          <w:b/>
          <w:i/>
          <w:color w:val="000000"/>
          <w:sz w:val="24"/>
          <w:szCs w:val="24"/>
          <w:lang w:eastAsia="es-ES"/>
        </w:rPr>
        <w:t>Key accomplishments to date:</w:t>
      </w:r>
    </w:p>
    <w:p w:rsidR="00C25C93" w:rsidRPr="00CC7077" w:rsidRDefault="008E6EF4" w:rsidP="0056793C">
      <w:pPr>
        <w:pStyle w:val="ListParagraph"/>
        <w:numPr>
          <w:ilvl w:val="0"/>
          <w:numId w:val="11"/>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In March of 201</w:t>
      </w:r>
      <w:r w:rsidR="00C25C93" w:rsidRPr="00CC7077">
        <w:rPr>
          <w:rFonts w:ascii="Arial" w:eastAsia="ヒラギノ角ゴ Pro W3" w:hAnsi="Arial" w:cs="Arial"/>
          <w:color w:val="000000"/>
          <w:szCs w:val="20"/>
          <w:lang w:eastAsia="es-ES"/>
        </w:rPr>
        <w:t xml:space="preserve">2, community leaders attended a Key Leader Orientation and committed to the </w:t>
      </w:r>
      <w:r w:rsidR="00C25C93" w:rsidRPr="00CC7077">
        <w:rPr>
          <w:rFonts w:ascii="Arial" w:eastAsia="ヒラギノ角ゴ Pro W3" w:hAnsi="Arial" w:cs="Arial"/>
          <w:i/>
          <w:iCs/>
          <w:color w:val="000000"/>
          <w:szCs w:val="20"/>
          <w:lang w:eastAsia="es-ES"/>
        </w:rPr>
        <w:t xml:space="preserve">Communities That Care </w:t>
      </w:r>
      <w:r w:rsidR="00C25C93" w:rsidRPr="00CC7077">
        <w:rPr>
          <w:rFonts w:ascii="Arial" w:eastAsia="ヒラギノ角ゴ Pro W3" w:hAnsi="Arial" w:cs="Arial"/>
          <w:color w:val="000000"/>
          <w:szCs w:val="20"/>
          <w:lang w:eastAsia="es-ES"/>
        </w:rPr>
        <w:t>effort.</w:t>
      </w:r>
    </w:p>
    <w:p w:rsidR="00C25C93" w:rsidRPr="00CC7077" w:rsidRDefault="00C25C93" w:rsidP="0056793C">
      <w:pPr>
        <w:pStyle w:val="ListParagraph"/>
        <w:numPr>
          <w:ilvl w:val="0"/>
          <w:numId w:val="11"/>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In May, the </w:t>
      </w:r>
      <w:r w:rsidRPr="00CC7077">
        <w:rPr>
          <w:rFonts w:ascii="Arial" w:eastAsia="ヒラギノ角ゴ Pro W3" w:hAnsi="Arial" w:cs="Arial"/>
          <w:i/>
          <w:iCs/>
          <w:color w:val="000000"/>
          <w:szCs w:val="20"/>
          <w:lang w:eastAsia="es-ES"/>
        </w:rPr>
        <w:t xml:space="preserve">Communities That Care Youth Survey </w:t>
      </w:r>
      <w:r w:rsidRPr="00CC7077">
        <w:rPr>
          <w:rFonts w:ascii="Arial" w:eastAsia="ヒラギノ角ゴ Pro W3" w:hAnsi="Arial" w:cs="Arial"/>
          <w:color w:val="000000"/>
          <w:szCs w:val="20"/>
          <w:lang w:eastAsia="es-ES"/>
        </w:rPr>
        <w:t>was administered to 6-12th graders in Anytown</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color w:val="000000"/>
          <w:szCs w:val="20"/>
          <w:lang w:eastAsia="es-ES"/>
        </w:rPr>
        <w:t>schools.</w:t>
      </w:r>
    </w:p>
    <w:p w:rsidR="00C25C93" w:rsidRPr="00CC7077" w:rsidRDefault="00C25C93" w:rsidP="0056793C">
      <w:pPr>
        <w:pStyle w:val="ListParagraph"/>
        <w:numPr>
          <w:ilvl w:val="0"/>
          <w:numId w:val="11"/>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Also in May, a Community Board was formed. Members attended the two-day Community Board Orientation and established a structure for the Anytown</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i/>
          <w:iCs/>
          <w:color w:val="000000"/>
          <w:szCs w:val="20"/>
          <w:lang w:eastAsia="es-ES"/>
        </w:rPr>
        <w:t>Communities That Care</w:t>
      </w:r>
      <w:r w:rsidRPr="00CC7077">
        <w:rPr>
          <w:rFonts w:ascii="Arial" w:eastAsia="ヒラギノ角ゴ Pro W3" w:hAnsi="Arial" w:cs="Arial"/>
          <w:color w:val="000000"/>
          <w:szCs w:val="20"/>
          <w:lang w:eastAsia="es-ES"/>
        </w:rPr>
        <w:t xml:space="preserve"> effort. This included forming work groups to achieve the various steps in implementing the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system.</w:t>
      </w:r>
    </w:p>
    <w:p w:rsidR="00C25C93" w:rsidRPr="00CC7077" w:rsidRDefault="00C25C93" w:rsidP="0056793C">
      <w:pPr>
        <w:pStyle w:val="ListParagraph"/>
        <w:numPr>
          <w:ilvl w:val="0"/>
          <w:numId w:val="11"/>
        </w:num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In June, the Risk- and Protective-Factor Assessment work group attended the Community Assessment </w:t>
      </w:r>
      <w:r w:rsidR="008E6EF4" w:rsidRPr="00CC7077">
        <w:rPr>
          <w:rFonts w:ascii="Arial" w:eastAsia="ヒラギノ角ゴ Pro W3" w:hAnsi="Arial" w:cs="Arial"/>
          <w:color w:val="000000"/>
          <w:szCs w:val="20"/>
          <w:lang w:eastAsia="es-ES"/>
        </w:rPr>
        <w:t>Workshop</w:t>
      </w:r>
      <w:r w:rsidRPr="00CC7077">
        <w:rPr>
          <w:rFonts w:ascii="Arial" w:eastAsia="ヒラギノ角ゴ Pro W3" w:hAnsi="Arial" w:cs="Arial"/>
          <w:color w:val="000000"/>
          <w:szCs w:val="20"/>
          <w:lang w:eastAsia="es-ES"/>
        </w:rPr>
        <w:t xml:space="preserve"> and developed a plan for completing the community risk- and protective factor assessment. This report is the result of that assessment.</w:t>
      </w:r>
    </w:p>
    <w:p w:rsidR="00E6524A" w:rsidRPr="00CC7077" w:rsidRDefault="00E6524A" w:rsidP="0056793C">
      <w:pPr>
        <w:spacing w:line="276" w:lineRule="auto"/>
        <w:contextualSpacing w:val="0"/>
        <w:rPr>
          <w:rFonts w:ascii="Arial" w:eastAsia="ヒラギノ角ゴ Pro W3" w:hAnsi="Arial" w:cs="Arial"/>
          <w:b/>
          <w:color w:val="000000"/>
          <w:sz w:val="28"/>
          <w:szCs w:val="28"/>
          <w:lang w:eastAsia="es-ES"/>
        </w:rPr>
      </w:pPr>
    </w:p>
    <w:p w:rsidR="00C25C93" w:rsidRPr="00CC7077" w:rsidRDefault="00C25C93" w:rsidP="0056793C">
      <w:pPr>
        <w:spacing w:line="276" w:lineRule="auto"/>
        <w:contextualSpacing w:val="0"/>
        <w:rPr>
          <w:rFonts w:ascii="Arial" w:eastAsia="ヒラギノ角ゴ Pro W3" w:hAnsi="Arial" w:cs="Arial"/>
          <w:b/>
          <w:color w:val="000000"/>
          <w:sz w:val="28"/>
          <w:szCs w:val="28"/>
          <w:lang w:eastAsia="es-ES"/>
        </w:rPr>
      </w:pPr>
      <w:r w:rsidRPr="00CC7077">
        <w:rPr>
          <w:rFonts w:ascii="Arial" w:eastAsia="ヒラギノ角ゴ Pro W3" w:hAnsi="Arial" w:cs="Arial"/>
          <w:b/>
          <w:color w:val="000000"/>
          <w:sz w:val="28"/>
          <w:szCs w:val="28"/>
          <w:lang w:eastAsia="es-ES"/>
        </w:rPr>
        <w:t>Th</w:t>
      </w:r>
      <w:r w:rsidR="00E6524A" w:rsidRPr="00CC7077">
        <w:rPr>
          <w:rFonts w:ascii="Arial" w:eastAsia="ヒラギノ角ゴ Pro W3" w:hAnsi="Arial" w:cs="Arial"/>
          <w:b/>
          <w:color w:val="000000"/>
          <w:sz w:val="28"/>
          <w:szCs w:val="28"/>
          <w:lang w:eastAsia="es-ES"/>
        </w:rPr>
        <w:t>e C</w:t>
      </w:r>
      <w:r w:rsidRPr="00CC7077">
        <w:rPr>
          <w:rFonts w:ascii="Arial" w:eastAsia="ヒラギノ角ゴ Pro W3" w:hAnsi="Arial" w:cs="Arial"/>
          <w:b/>
          <w:color w:val="000000"/>
          <w:sz w:val="28"/>
          <w:szCs w:val="28"/>
          <w:lang w:eastAsia="es-ES"/>
        </w:rPr>
        <w:t>ommunity</w:t>
      </w:r>
      <w:r w:rsidR="00E6524A" w:rsidRPr="00CC7077">
        <w:rPr>
          <w:rFonts w:ascii="Arial" w:eastAsia="ヒラギノ角ゴ Pro W3" w:hAnsi="Arial" w:cs="Arial"/>
          <w:b/>
          <w:color w:val="000000"/>
          <w:sz w:val="28"/>
          <w:szCs w:val="28"/>
          <w:lang w:eastAsia="es-ES"/>
        </w:rPr>
        <w:t xml:space="preserve"> A</w:t>
      </w:r>
      <w:r w:rsidRPr="00CC7077">
        <w:rPr>
          <w:rFonts w:ascii="Arial" w:eastAsia="ヒラギノ角ゴ Pro W3" w:hAnsi="Arial" w:cs="Arial"/>
          <w:b/>
          <w:color w:val="000000"/>
          <w:sz w:val="28"/>
          <w:szCs w:val="28"/>
          <w:lang w:eastAsia="es-ES"/>
        </w:rPr>
        <w:t>ssessment</w:t>
      </w:r>
    </w:p>
    <w:p w:rsidR="00C25C93" w:rsidRPr="00CC7077" w:rsidRDefault="00C25C9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Dr. Hawkins and Dr. Catalano have identified risk factors that predict problem behaviors in youth, and protective factors that help protect young people from those risks. By addressing risk and protective factors, communities can help prevent adolescent problem behaviors and promote positive youth development. A key goal of the </w:t>
      </w:r>
      <w:r w:rsidRPr="00CC7077">
        <w:rPr>
          <w:rFonts w:ascii="Arial" w:eastAsia="ヒラギノ角ゴ Pro W3" w:hAnsi="Arial" w:cs="Arial"/>
          <w:i/>
          <w:iCs/>
          <w:color w:val="000000"/>
          <w:szCs w:val="20"/>
          <w:lang w:eastAsia="es-ES"/>
        </w:rPr>
        <w:t xml:space="preserve">Communities That Care </w:t>
      </w:r>
      <w:r w:rsidRPr="00CC7077">
        <w:rPr>
          <w:rFonts w:ascii="Arial" w:eastAsia="ヒラギノ角ゴ Pro W3" w:hAnsi="Arial" w:cs="Arial"/>
          <w:color w:val="000000"/>
          <w:szCs w:val="20"/>
          <w:lang w:eastAsia="es-ES"/>
        </w:rPr>
        <w:t>system is for communities to develop a profile of the risk factors, protective factors and problem behaviors in their community, and to develop a plan for addressing the risk factors that are most elevated while enhancing protective factors.</w:t>
      </w:r>
    </w:p>
    <w:p w:rsidR="00E6524A" w:rsidRPr="00CC7077" w:rsidRDefault="00E6524A" w:rsidP="0056793C">
      <w:pPr>
        <w:tabs>
          <w:tab w:val="left" w:pos="0"/>
        </w:tabs>
        <w:spacing w:line="276" w:lineRule="auto"/>
        <w:contextualSpacing w:val="0"/>
        <w:rPr>
          <w:rFonts w:ascii="Arial" w:eastAsia="ヒラギノ角ゴ Pro W3" w:hAnsi="Arial" w:cs="Arial"/>
          <w:color w:val="000000"/>
          <w:szCs w:val="20"/>
          <w:lang w:eastAsia="es-ES"/>
        </w:rPr>
      </w:pPr>
    </w:p>
    <w:p w:rsidR="00C25C93" w:rsidRPr="00CC7077" w:rsidRDefault="00C25C9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This report represents the first step in that process. The Risk- and Protective-Factor Assessment work group has collected data on risk factors, protective factors and problem behaviors in Anytown. With input from the community, the work group has identified our community’s strengths and the priority risk factors to address in the prevention plan.</w:t>
      </w:r>
    </w:p>
    <w:p w:rsidR="00E6524A" w:rsidRPr="00CC7077" w:rsidRDefault="00E6524A" w:rsidP="0056793C">
      <w:pPr>
        <w:tabs>
          <w:tab w:val="left" w:pos="0"/>
        </w:tabs>
        <w:spacing w:line="276" w:lineRule="auto"/>
        <w:contextualSpacing w:val="0"/>
        <w:rPr>
          <w:rFonts w:ascii="Arial" w:eastAsia="ヒラギノ角ゴ Pro W3" w:hAnsi="Arial" w:cs="Arial"/>
          <w:color w:val="000000"/>
          <w:szCs w:val="20"/>
          <w:lang w:eastAsia="es-ES"/>
        </w:rPr>
      </w:pPr>
    </w:p>
    <w:p w:rsidR="00C25C93" w:rsidRPr="00CC7077" w:rsidRDefault="00C25C93" w:rsidP="0056793C">
      <w:pPr>
        <w:spacing w:line="276" w:lineRule="auto"/>
        <w:contextualSpacing w:val="0"/>
        <w:rPr>
          <w:rFonts w:ascii="Arial" w:eastAsia="ヒラギノ角ゴ Pro W3" w:hAnsi="Arial" w:cs="Arial"/>
          <w:b/>
          <w:i/>
          <w:color w:val="000000"/>
          <w:sz w:val="24"/>
          <w:szCs w:val="24"/>
          <w:lang w:eastAsia="es-ES"/>
        </w:rPr>
      </w:pPr>
      <w:r w:rsidRPr="00CC7077">
        <w:rPr>
          <w:rFonts w:ascii="Arial" w:eastAsia="ヒラギノ角ゴ Pro W3" w:hAnsi="Arial" w:cs="Arial"/>
          <w:b/>
          <w:i/>
          <w:color w:val="000000"/>
          <w:sz w:val="24"/>
          <w:szCs w:val="24"/>
          <w:lang w:eastAsia="es-ES"/>
        </w:rPr>
        <w:t>Data collection methods</w:t>
      </w:r>
    </w:p>
    <w:p w:rsidR="00C25C93" w:rsidRPr="00CC7077" w:rsidRDefault="00C25C9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As noted above, the </w:t>
      </w:r>
      <w:r w:rsidRPr="00CC7077">
        <w:rPr>
          <w:rFonts w:ascii="Arial" w:eastAsia="ヒラギノ角ゴ Pro W3" w:hAnsi="Arial" w:cs="Arial"/>
          <w:i/>
          <w:iCs/>
          <w:color w:val="000000"/>
          <w:szCs w:val="20"/>
          <w:lang w:eastAsia="es-ES"/>
        </w:rPr>
        <w:t xml:space="preserve">Communities That Care Youth Survey </w:t>
      </w:r>
      <w:r w:rsidR="008E6EF4" w:rsidRPr="00CC7077">
        <w:rPr>
          <w:rFonts w:ascii="Arial" w:eastAsia="ヒラギノ角ゴ Pro W3" w:hAnsi="Arial" w:cs="Arial"/>
          <w:color w:val="000000"/>
          <w:szCs w:val="20"/>
          <w:lang w:eastAsia="es-ES"/>
        </w:rPr>
        <w:t>was administered in May 201</w:t>
      </w:r>
      <w:r w:rsidRPr="00CC7077">
        <w:rPr>
          <w:rFonts w:ascii="Arial" w:eastAsia="ヒラギノ角ゴ Pro W3" w:hAnsi="Arial" w:cs="Arial"/>
          <w:color w:val="000000"/>
          <w:szCs w:val="20"/>
          <w:lang w:eastAsia="es-ES"/>
        </w:rPr>
        <w:t>2. All students in grades 6</w:t>
      </w:r>
      <w:r w:rsidR="008E6EF4" w:rsidRPr="00CC7077">
        <w:rPr>
          <w:rFonts w:ascii="Arial" w:eastAsia="ヒラギノ角ゴ Pro W3" w:hAnsi="Arial" w:cs="Arial"/>
          <w:color w:val="000000"/>
          <w:szCs w:val="20"/>
          <w:lang w:eastAsia="es-ES"/>
        </w:rPr>
        <w:t>,</w:t>
      </w:r>
      <w:r w:rsidR="00624FC3" w:rsidRPr="00CC7077">
        <w:rPr>
          <w:rFonts w:ascii="Arial" w:eastAsia="ヒラギノ角ゴ Pro W3" w:hAnsi="Arial" w:cs="Arial"/>
          <w:color w:val="000000"/>
          <w:szCs w:val="20"/>
          <w:lang w:eastAsia="es-ES"/>
        </w:rPr>
        <w:t xml:space="preserve"> </w:t>
      </w:r>
      <w:r w:rsidR="008E6EF4" w:rsidRPr="00CC7077">
        <w:rPr>
          <w:rFonts w:ascii="Arial" w:eastAsia="ヒラギノ角ゴ Pro W3" w:hAnsi="Arial" w:cs="Arial"/>
          <w:color w:val="000000"/>
          <w:szCs w:val="20"/>
          <w:lang w:eastAsia="es-ES"/>
        </w:rPr>
        <w:t xml:space="preserve">8. 10 &amp; </w:t>
      </w:r>
      <w:r w:rsidRPr="00CC7077">
        <w:rPr>
          <w:rFonts w:ascii="Arial" w:eastAsia="ヒラギノ角ゴ Pro W3" w:hAnsi="Arial" w:cs="Arial"/>
          <w:color w:val="000000"/>
          <w:szCs w:val="20"/>
          <w:lang w:eastAsia="es-ES"/>
        </w:rPr>
        <w:t>12 were asked to participate. The complete results are provided in the Anytown</w:t>
      </w:r>
      <w:r w:rsidR="007B60D2" w:rsidRPr="00CC7077">
        <w:rPr>
          <w:rFonts w:ascii="Arial" w:eastAsia="ヒラギノ角ゴ Pro W3" w:hAnsi="Arial" w:cs="Arial"/>
          <w:color w:val="000000"/>
          <w:szCs w:val="20"/>
          <w:lang w:eastAsia="es-ES"/>
        </w:rPr>
        <w:t xml:space="preserve"> </w:t>
      </w:r>
      <w:r w:rsidRPr="00CC7077">
        <w:rPr>
          <w:rFonts w:ascii="Arial" w:eastAsia="ヒラギノ角ゴ Pro W3" w:hAnsi="Arial" w:cs="Arial"/>
          <w:i/>
          <w:iCs/>
          <w:color w:val="000000"/>
          <w:szCs w:val="20"/>
          <w:lang w:eastAsia="es-ES"/>
        </w:rPr>
        <w:t xml:space="preserve">Communities That Care Youth Survey </w:t>
      </w:r>
      <w:r w:rsidRPr="00CC7077">
        <w:rPr>
          <w:rFonts w:ascii="Arial" w:eastAsia="ヒラギノ角ゴ Pro W3" w:hAnsi="Arial" w:cs="Arial"/>
          <w:color w:val="000000"/>
          <w:szCs w:val="20"/>
          <w:lang w:eastAsia="es-ES"/>
        </w:rPr>
        <w:t xml:space="preserve">report. In addition, Dr. Hawkins and Dr. Catalano have identified </w:t>
      </w:r>
      <w:r w:rsidR="008E6EF4" w:rsidRPr="00CC7077">
        <w:rPr>
          <w:rFonts w:ascii="Arial" w:eastAsia="ヒラギノ角ゴ Pro W3" w:hAnsi="Arial" w:cs="Arial"/>
          <w:color w:val="000000"/>
          <w:szCs w:val="20"/>
          <w:lang w:eastAsia="es-ES"/>
        </w:rPr>
        <w:t>public data</w:t>
      </w:r>
      <w:r w:rsidRPr="00CC7077">
        <w:rPr>
          <w:rFonts w:ascii="Arial" w:eastAsia="ヒラギノ角ゴ Pro W3" w:hAnsi="Arial" w:cs="Arial"/>
          <w:color w:val="000000"/>
          <w:szCs w:val="20"/>
          <w:lang w:eastAsia="es-ES"/>
        </w:rPr>
        <w:t xml:space="preserve"> indicators that have been shown to be valid and reliable measures of certain risk factors and problem behaviors that are not measured by the survey, namely Extreme Economic Deprivation, </w:t>
      </w:r>
      <w:r w:rsidR="008E6EF4" w:rsidRPr="00CC7077">
        <w:rPr>
          <w:rFonts w:ascii="Arial" w:eastAsia="ヒラギノ角ゴ Pro W3" w:hAnsi="Arial" w:cs="Arial"/>
          <w:color w:val="000000"/>
          <w:szCs w:val="20"/>
          <w:lang w:eastAsia="es-ES"/>
        </w:rPr>
        <w:t>Availability of Drugs and Alcohol,</w:t>
      </w:r>
      <w:r w:rsidRPr="00CC7077">
        <w:rPr>
          <w:rFonts w:ascii="Arial" w:eastAsia="ヒラギノ角ゴ Pro W3" w:hAnsi="Arial" w:cs="Arial"/>
          <w:color w:val="000000"/>
          <w:szCs w:val="20"/>
          <w:lang w:eastAsia="es-ES"/>
        </w:rPr>
        <w:t xml:space="preserve"> Teen Pregnancy and School Drop-Out. The Risk- and Protective-Factor Assessment work group collected data from local and state agencies to supplement the youth survey.</w:t>
      </w:r>
    </w:p>
    <w:p w:rsidR="00E6524A" w:rsidRPr="00CC7077" w:rsidRDefault="00E6524A" w:rsidP="0056793C">
      <w:pPr>
        <w:tabs>
          <w:tab w:val="left" w:pos="0"/>
        </w:tabs>
        <w:spacing w:line="276" w:lineRule="auto"/>
        <w:contextualSpacing w:val="0"/>
        <w:rPr>
          <w:rFonts w:ascii="Arial" w:eastAsia="ヒラギノ角ゴ Pro W3" w:hAnsi="Arial" w:cs="Arial"/>
          <w:b/>
          <w:i/>
          <w:color w:val="000000"/>
          <w:szCs w:val="20"/>
          <w:lang w:eastAsia="es-ES"/>
        </w:rPr>
      </w:pPr>
    </w:p>
    <w:p w:rsidR="00C25C93" w:rsidRPr="00CC7077" w:rsidRDefault="00C25C93" w:rsidP="0056793C">
      <w:pPr>
        <w:tabs>
          <w:tab w:val="left" w:pos="0"/>
        </w:tabs>
        <w:spacing w:line="276" w:lineRule="auto"/>
        <w:contextualSpacing w:val="0"/>
        <w:rPr>
          <w:rFonts w:ascii="Arial" w:eastAsia="ヒラギノ角ゴ Pro W3" w:hAnsi="Arial" w:cs="Arial"/>
          <w:b/>
          <w:i/>
          <w:color w:val="000000"/>
          <w:sz w:val="24"/>
          <w:szCs w:val="20"/>
          <w:lang w:eastAsia="es-ES"/>
        </w:rPr>
      </w:pPr>
      <w:r w:rsidRPr="00CC7077">
        <w:rPr>
          <w:rFonts w:ascii="Arial" w:eastAsia="ヒラギノ角ゴ Pro W3" w:hAnsi="Arial" w:cs="Arial"/>
          <w:b/>
          <w:i/>
          <w:color w:val="000000"/>
          <w:sz w:val="24"/>
          <w:szCs w:val="20"/>
          <w:lang w:eastAsia="es-ES"/>
        </w:rPr>
        <w:t>How the priorities were identified</w:t>
      </w:r>
    </w:p>
    <w:p w:rsidR="00C25C93" w:rsidRPr="00CC7077" w:rsidRDefault="00C25C9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The Risk- and Protective-Factor Assessment work group analyzed the data to identify which risk facto</w:t>
      </w:r>
      <w:r w:rsidR="007B60D2" w:rsidRPr="00CC7077">
        <w:rPr>
          <w:rFonts w:ascii="Arial" w:eastAsia="ヒラギノ角ゴ Pro W3" w:hAnsi="Arial" w:cs="Arial"/>
          <w:color w:val="000000"/>
          <w:szCs w:val="20"/>
          <w:lang w:eastAsia="es-ES"/>
        </w:rPr>
        <w:t>rs are most elevated in Anytown</w:t>
      </w:r>
      <w:r w:rsidRPr="00CC7077">
        <w:rPr>
          <w:rFonts w:ascii="Arial" w:eastAsia="ヒラギノ角ゴ Pro W3" w:hAnsi="Arial" w:cs="Arial"/>
          <w:color w:val="000000"/>
          <w:szCs w:val="20"/>
          <w:lang w:eastAsia="es-ES"/>
        </w:rPr>
        <w:t>. This initial short list of priorities was presented to the Community Board, which discussed other considerations, such as the community’s ability to have an impact on certain risk factors at this time. By consensus, the Community Board then selected the final priorities f</w:t>
      </w:r>
      <w:r w:rsidR="007B60D2" w:rsidRPr="00CC7077">
        <w:rPr>
          <w:rFonts w:ascii="Arial" w:eastAsia="ヒラギノ角ゴ Pro W3" w:hAnsi="Arial" w:cs="Arial"/>
          <w:color w:val="000000"/>
          <w:szCs w:val="20"/>
          <w:lang w:eastAsia="es-ES"/>
        </w:rPr>
        <w:t>or prevention action in Anytown</w:t>
      </w:r>
      <w:r w:rsidRPr="00CC7077">
        <w:rPr>
          <w:rFonts w:ascii="Arial" w:eastAsia="ヒラギノ角ゴ Pro W3" w:hAnsi="Arial" w:cs="Arial"/>
          <w:color w:val="000000"/>
          <w:szCs w:val="20"/>
          <w:lang w:eastAsia="es-ES"/>
        </w:rPr>
        <w:t>. Those priorities were presented to Key Leaders for endorsement.</w:t>
      </w:r>
    </w:p>
    <w:p w:rsidR="00E6524A" w:rsidRPr="00CC7077" w:rsidRDefault="00E6524A" w:rsidP="0056793C">
      <w:pPr>
        <w:spacing w:line="276" w:lineRule="auto"/>
        <w:contextualSpacing w:val="0"/>
        <w:rPr>
          <w:rFonts w:ascii="Arial" w:eastAsia="ヒラギノ角ゴ Pro W3" w:hAnsi="Arial" w:cs="Arial"/>
          <w:b/>
          <w:color w:val="000000"/>
          <w:sz w:val="32"/>
          <w:szCs w:val="20"/>
        </w:rPr>
      </w:pPr>
    </w:p>
    <w:p w:rsidR="00C25C93" w:rsidRPr="00CC7077" w:rsidRDefault="00E6524A" w:rsidP="0056793C">
      <w:pPr>
        <w:pStyle w:val="CTC-Header2"/>
        <w:spacing w:line="276" w:lineRule="auto"/>
        <w:rPr>
          <w:rFonts w:ascii="Arial" w:hAnsi="Arial" w:cs="Arial"/>
        </w:rPr>
      </w:pPr>
      <w:r w:rsidRPr="00CC7077">
        <w:rPr>
          <w:rFonts w:ascii="Arial" w:hAnsi="Arial" w:cs="Arial"/>
        </w:rPr>
        <w:t>Report O</w:t>
      </w:r>
      <w:r w:rsidR="00C25C93" w:rsidRPr="00CC7077">
        <w:rPr>
          <w:rFonts w:ascii="Arial" w:hAnsi="Arial" w:cs="Arial"/>
        </w:rPr>
        <w:t>verview</w:t>
      </w:r>
    </w:p>
    <w:p w:rsidR="0095306A" w:rsidRPr="00CC7077" w:rsidRDefault="00C25C93" w:rsidP="0056793C">
      <w:pPr>
        <w:pStyle w:val="CTC-Body"/>
        <w:spacing w:line="276" w:lineRule="auto"/>
        <w:rPr>
          <w:rFonts w:ascii="Arial" w:hAnsi="Arial" w:cs="Arial"/>
        </w:rPr>
      </w:pPr>
      <w:r w:rsidRPr="00CC7077">
        <w:rPr>
          <w:rFonts w:ascii="Arial" w:hAnsi="Arial" w:cs="Arial"/>
        </w:rPr>
        <w:t>The next sections of the report provide detailed information and analysis of the risk factors, protective factors a</w:t>
      </w:r>
      <w:r w:rsidR="007B60D2" w:rsidRPr="00CC7077">
        <w:rPr>
          <w:rFonts w:ascii="Arial" w:hAnsi="Arial" w:cs="Arial"/>
        </w:rPr>
        <w:t>nd problem behaviors in Anytown</w:t>
      </w:r>
      <w:r w:rsidRPr="00CC7077">
        <w:rPr>
          <w:rFonts w:ascii="Arial" w:hAnsi="Arial" w:cs="Arial"/>
        </w:rPr>
        <w:t>. The conclusion presents the final list of priorities and recommendations for future action</w:t>
      </w:r>
      <w:r w:rsidR="007800D3" w:rsidRPr="00CC7077">
        <w:rPr>
          <w:rFonts w:ascii="Arial" w:hAnsi="Arial" w:cs="Arial"/>
        </w:rPr>
        <w:t>.</w:t>
      </w: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E6524A" w:rsidRPr="00CC7077" w:rsidRDefault="00E6524A" w:rsidP="0056793C">
      <w:pPr>
        <w:spacing w:line="276" w:lineRule="auto"/>
        <w:contextualSpacing w:val="0"/>
        <w:rPr>
          <w:rFonts w:ascii="Arial" w:eastAsia="ヒラギノ角ゴ Pro W3" w:hAnsi="Arial" w:cs="Arial"/>
          <w:i/>
          <w:color w:val="000000"/>
          <w:sz w:val="20"/>
          <w:szCs w:val="20"/>
          <w:lang w:eastAsia="es-ES"/>
        </w:rPr>
      </w:pPr>
    </w:p>
    <w:p w:rsidR="0056793C" w:rsidRPr="00CC7077" w:rsidRDefault="0056793C" w:rsidP="0056793C">
      <w:pPr>
        <w:spacing w:line="276" w:lineRule="auto"/>
        <w:contextualSpacing w:val="0"/>
        <w:jc w:val="center"/>
        <w:rPr>
          <w:rFonts w:ascii="Arial" w:eastAsia="ヒラギノ角ゴ Pro W3" w:hAnsi="Arial" w:cs="Arial"/>
          <w:b/>
          <w:color w:val="000000"/>
          <w:sz w:val="36"/>
          <w:szCs w:val="20"/>
          <w:lang w:eastAsia="es-ES"/>
        </w:rPr>
        <w:sectPr w:rsidR="0056793C" w:rsidRPr="00CC7077" w:rsidSect="00C25C93">
          <w:pgSz w:w="12240" w:h="15840"/>
          <w:pgMar w:top="1440" w:right="1440" w:bottom="1350" w:left="1440" w:header="720" w:footer="720" w:gutter="0"/>
          <w:cols w:space="720"/>
          <w:docGrid w:linePitch="360"/>
        </w:sectPr>
      </w:pPr>
    </w:p>
    <w:p w:rsidR="007800D3" w:rsidRPr="00CC7077" w:rsidRDefault="007800D3" w:rsidP="0056793C">
      <w:pPr>
        <w:spacing w:line="276" w:lineRule="auto"/>
        <w:contextualSpacing w:val="0"/>
        <w:jc w:val="center"/>
        <w:rPr>
          <w:rFonts w:ascii="Arial" w:eastAsia="ヒラギノ角ゴ Pro W3" w:hAnsi="Arial" w:cs="Arial"/>
          <w:b/>
          <w:color w:val="000000"/>
          <w:sz w:val="36"/>
          <w:szCs w:val="20"/>
          <w:lang w:eastAsia="es-ES"/>
        </w:rPr>
      </w:pPr>
      <w:r w:rsidRPr="00CC7077">
        <w:rPr>
          <w:rFonts w:ascii="Arial" w:eastAsia="ヒラギノ角ゴ Pro W3" w:hAnsi="Arial" w:cs="Arial"/>
          <w:b/>
          <w:color w:val="000000"/>
          <w:sz w:val="36"/>
          <w:szCs w:val="20"/>
          <w:lang w:eastAsia="es-ES"/>
        </w:rPr>
        <w:t xml:space="preserve">Risk Factor: </w:t>
      </w:r>
      <w:r w:rsidR="009C67AC" w:rsidRPr="00CC7077">
        <w:rPr>
          <w:rFonts w:ascii="Arial" w:eastAsia="ヒラギノ角ゴ Pro W3" w:hAnsi="Arial" w:cs="Arial"/>
          <w:b/>
          <w:color w:val="000000"/>
          <w:sz w:val="36"/>
          <w:szCs w:val="20"/>
          <w:lang w:eastAsia="es-ES"/>
        </w:rPr>
        <w:t>Community Disorganization</w:t>
      </w:r>
    </w:p>
    <w:p w:rsidR="007800D3" w:rsidRPr="00CC7077" w:rsidRDefault="007800D3" w:rsidP="0056793C">
      <w:pPr>
        <w:spacing w:line="276" w:lineRule="auto"/>
        <w:contextualSpacing w:val="0"/>
        <w:rPr>
          <w:rFonts w:ascii="Arial" w:eastAsia="ヒラギノ角ゴ Pro W3" w:hAnsi="Arial" w:cs="Arial"/>
          <w:color w:val="000000"/>
          <w:szCs w:val="28"/>
          <w:lang w:eastAsia="es-ES"/>
        </w:rPr>
      </w:pPr>
    </w:p>
    <w:p w:rsidR="009B0604" w:rsidRPr="00CC7077" w:rsidRDefault="009B0604"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Higher rates of drug problems, delinquency, violence, and drug trafficking occur where people have little attachment to the community. Vandalism rates are high when there is low surveillance of public places. These conditions are not limited to low-income neighborhoods – they can also be found in more well-to-do neighborhoods. </w:t>
      </w:r>
    </w:p>
    <w:p w:rsidR="0056793C" w:rsidRPr="00CC7077" w:rsidRDefault="0056793C" w:rsidP="0056793C">
      <w:pPr>
        <w:tabs>
          <w:tab w:val="left" w:pos="0"/>
        </w:tabs>
        <w:spacing w:line="276" w:lineRule="auto"/>
        <w:contextualSpacing w:val="0"/>
        <w:rPr>
          <w:rFonts w:ascii="Arial" w:eastAsia="ヒラギノ角ゴ Pro W3" w:hAnsi="Arial" w:cs="Arial"/>
          <w:color w:val="000000"/>
          <w:szCs w:val="20"/>
          <w:lang w:eastAsia="es-ES"/>
        </w:rPr>
      </w:pPr>
    </w:p>
    <w:p w:rsidR="0056793C" w:rsidRPr="00CC7077" w:rsidRDefault="009B0604"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Perhaps the most significant issue affecting community attachment is whether residents feel they can make a difference in their communities. Neighborhood disorganization makes it more difficult for schools, churches, and families to promote positive social values and norms.</w:t>
      </w:r>
    </w:p>
    <w:p w:rsidR="0056793C" w:rsidRPr="00CC7077" w:rsidRDefault="0056793C" w:rsidP="0056793C">
      <w:pPr>
        <w:tabs>
          <w:tab w:val="left" w:pos="0"/>
        </w:tabs>
        <w:spacing w:line="276" w:lineRule="auto"/>
        <w:contextualSpacing w:val="0"/>
        <w:rPr>
          <w:rFonts w:ascii="Arial" w:eastAsia="ヒラギノ角ゴ Pro W3" w:hAnsi="Arial" w:cs="Arial"/>
          <w:color w:val="000000"/>
          <w:szCs w:val="20"/>
          <w:lang w:eastAsia="es-ES"/>
        </w:rPr>
      </w:pPr>
    </w:p>
    <w:p w:rsidR="007800D3" w:rsidRPr="00CC7077" w:rsidRDefault="007800D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 xml:space="preserve">The </w:t>
      </w:r>
      <w:r w:rsidRPr="00CC7077">
        <w:rPr>
          <w:rFonts w:ascii="Arial" w:eastAsia="ヒラギノ角ゴ Pro W3" w:hAnsi="Arial" w:cs="Arial"/>
          <w:i/>
          <w:iCs/>
          <w:color w:val="000000"/>
          <w:szCs w:val="20"/>
          <w:lang w:eastAsia="es-ES"/>
        </w:rPr>
        <w:t xml:space="preserve">Communities That Care Youth Survey </w:t>
      </w:r>
      <w:r w:rsidRPr="00CC7077">
        <w:rPr>
          <w:rFonts w:ascii="Arial" w:eastAsia="ヒラギノ角ゴ Pro W3" w:hAnsi="Arial" w:cs="Arial"/>
          <w:color w:val="000000"/>
          <w:szCs w:val="20"/>
          <w:lang w:eastAsia="es-ES"/>
        </w:rPr>
        <w:t xml:space="preserve">revealed that </w:t>
      </w:r>
      <w:r w:rsidR="008E6EF4" w:rsidRPr="00CC7077">
        <w:rPr>
          <w:rFonts w:ascii="Arial" w:eastAsia="ヒラギノ角ゴ Pro W3" w:hAnsi="Arial" w:cs="Arial"/>
          <w:color w:val="000000"/>
          <w:szCs w:val="20"/>
          <w:lang w:eastAsia="es-ES"/>
        </w:rPr>
        <w:t xml:space="preserve">a majority of students in all grades surveyed are at risk for health &amp; behavior problems based on their exposure to </w:t>
      </w:r>
      <w:r w:rsidRPr="00CC7077">
        <w:rPr>
          <w:rFonts w:ascii="Arial" w:eastAsia="ヒラギノ角ゴ Pro W3" w:hAnsi="Arial" w:cs="Arial"/>
          <w:color w:val="000000"/>
          <w:szCs w:val="20"/>
          <w:lang w:eastAsia="es-ES"/>
        </w:rPr>
        <w:t>this risk factor</w:t>
      </w:r>
      <w:r w:rsidR="008E6EF4" w:rsidRPr="00CC7077">
        <w:rPr>
          <w:rFonts w:ascii="Arial" w:eastAsia="ヒラギノ角ゴ Pro W3" w:hAnsi="Arial" w:cs="Arial"/>
          <w:color w:val="000000"/>
          <w:szCs w:val="20"/>
          <w:lang w:eastAsia="es-ES"/>
        </w:rPr>
        <w:t>. As Figure 3</w:t>
      </w:r>
      <w:r w:rsidRPr="00CC7077">
        <w:rPr>
          <w:rFonts w:ascii="Arial" w:eastAsia="ヒラギノ角ゴ Pro W3" w:hAnsi="Arial" w:cs="Arial"/>
          <w:color w:val="000000"/>
          <w:szCs w:val="20"/>
          <w:lang w:eastAsia="es-ES"/>
        </w:rPr>
        <w:t xml:space="preserve"> indicates, students reported particularly high scores for Community Disorganization in comparison with the average for the </w:t>
      </w:r>
      <w:r w:rsidRPr="00CC7077">
        <w:rPr>
          <w:rFonts w:ascii="Arial" w:eastAsia="ヒラギノ角ゴ Pro W3" w:hAnsi="Arial" w:cs="Arial"/>
          <w:i/>
          <w:iCs/>
          <w:color w:val="000000"/>
          <w:szCs w:val="20"/>
          <w:lang w:eastAsia="es-ES"/>
        </w:rPr>
        <w:t>Communities That Care</w:t>
      </w:r>
      <w:r w:rsidRPr="00CC7077">
        <w:rPr>
          <w:rFonts w:ascii="Arial" w:eastAsia="ヒラギノ角ゴ Pro W3" w:hAnsi="Arial" w:cs="Arial"/>
          <w:color w:val="000000"/>
          <w:szCs w:val="20"/>
          <w:lang w:eastAsia="es-ES"/>
        </w:rPr>
        <w:t xml:space="preserve"> normative population. </w:t>
      </w:r>
      <w:r w:rsidR="008E6EF4" w:rsidRPr="00CC7077">
        <w:rPr>
          <w:rFonts w:ascii="Arial" w:eastAsia="ヒラギノ角ゴ Pro W3" w:hAnsi="Arial" w:cs="Arial"/>
          <w:color w:val="000000"/>
          <w:szCs w:val="20"/>
          <w:lang w:eastAsia="es-ES"/>
        </w:rPr>
        <w:t>Additionally, at 64%</w:t>
      </w:r>
      <w:r w:rsidRPr="00CC7077">
        <w:rPr>
          <w:rFonts w:ascii="Arial" w:eastAsia="ヒラギノ角ゴ Pro W3" w:hAnsi="Arial" w:cs="Arial"/>
          <w:color w:val="000000"/>
          <w:szCs w:val="20"/>
          <w:lang w:eastAsia="es-ES"/>
        </w:rPr>
        <w:t>, Community Disorganization is the most elevated risk factor in comparison wit</w:t>
      </w:r>
      <w:r w:rsidR="007B60D2" w:rsidRPr="00CC7077">
        <w:rPr>
          <w:rFonts w:ascii="Arial" w:eastAsia="ヒラギノ角ゴ Pro W3" w:hAnsi="Arial" w:cs="Arial"/>
          <w:color w:val="000000"/>
          <w:szCs w:val="20"/>
          <w:lang w:eastAsia="es-ES"/>
        </w:rPr>
        <w:t>h other risk factors in Anytown</w:t>
      </w:r>
      <w:r w:rsidRPr="00CC7077">
        <w:rPr>
          <w:rFonts w:ascii="Arial" w:eastAsia="ヒラギノ角ゴ Pro W3" w:hAnsi="Arial" w:cs="Arial"/>
          <w:color w:val="000000"/>
          <w:szCs w:val="20"/>
          <w:lang w:eastAsia="es-ES"/>
        </w:rPr>
        <w:t>.</w:t>
      </w:r>
    </w:p>
    <w:p w:rsidR="0056793C" w:rsidRPr="00CC7077" w:rsidRDefault="0056793C" w:rsidP="0056793C">
      <w:pPr>
        <w:tabs>
          <w:tab w:val="left" w:pos="0"/>
        </w:tabs>
        <w:spacing w:line="276" w:lineRule="auto"/>
        <w:contextualSpacing w:val="0"/>
        <w:rPr>
          <w:rFonts w:ascii="Arial" w:eastAsia="ヒラギノ角ゴ Pro W3" w:hAnsi="Arial" w:cs="Arial"/>
          <w:color w:val="000000"/>
          <w:szCs w:val="20"/>
          <w:lang w:eastAsia="es-ES"/>
        </w:rPr>
      </w:pPr>
    </w:p>
    <w:p w:rsidR="00E6524A" w:rsidRPr="00CC7077" w:rsidRDefault="007800D3"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For these reasons, this risk factor has been ident</w:t>
      </w:r>
      <w:r w:rsidR="007B60D2" w:rsidRPr="00CC7077">
        <w:rPr>
          <w:rFonts w:ascii="Arial" w:eastAsia="ヒラギノ角ゴ Pro W3" w:hAnsi="Arial" w:cs="Arial"/>
          <w:color w:val="000000"/>
          <w:szCs w:val="20"/>
          <w:lang w:eastAsia="es-ES"/>
        </w:rPr>
        <w:t>ified as a priority for Anytown</w:t>
      </w:r>
      <w:r w:rsidRPr="00CC7077">
        <w:rPr>
          <w:rFonts w:ascii="Arial" w:eastAsia="ヒラギノ角ゴ Pro W3" w:hAnsi="Arial" w:cs="Arial"/>
          <w:color w:val="000000"/>
          <w:szCs w:val="20"/>
          <w:lang w:eastAsia="es-ES"/>
        </w:rPr>
        <w:t>.</w:t>
      </w:r>
    </w:p>
    <w:p w:rsidR="00286C3A" w:rsidRPr="00CC7077" w:rsidRDefault="00CC7077"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4" type="#_x0000_t75" style="position:absolute;margin-left:2.65pt;margin-top:6.95pt;width:385.9pt;height:273.6pt;z-index:251657728;visibility:visible" o:bordertopcolor="this" o:borderleftcolor="this" o:borderbottomcolor="this" o:borderrightcolor="this"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" stroked="t" strokeweight=".5pt">
            <v:imagedata r:id="rId10" o:title=""/>
            <w10:wrap type="topAndBottom"/>
          </v:shape>
        </w:pict>
      </w:r>
      <w:r w:rsidRPr="00CC7077">
        <w:rPr>
          <w:rFonts w:ascii="Arial" w:hAnsi="Arial" w:cs="Arial"/>
          <w:noProof/>
        </w:rPr>
        <w:pict>
          <v:shapetype id="_x0000_t202" coordsize="21600,21600" o:spt="202" path="m,l,21600r21600,l21600,xe">
            <v:stroke joinstyle="miter"/>
            <v:path gradientshapeok="t" o:connecttype="rect"/>
          </v:shapetype>
          <v:shape id="Text Box 2" o:spid="_x0000_s1029" type="#_x0000_t202" style="position:absolute;margin-left:.4pt;margin-top:291.5pt;width:468pt;height:57.5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286C3A" w:rsidRDefault="00286C3A" w:rsidP="00286C3A">
                  <w:pPr>
                    <w:rPr>
                      <w:rFonts w:ascii="Arial" w:hAnsi="Arial" w:cs="Arial"/>
                      <w:sz w:val="20"/>
                    </w:rPr>
                  </w:pPr>
                  <w:r w:rsidRPr="0056793C">
                    <w:rPr>
                      <w:rFonts w:ascii="Arial" w:hAnsi="Arial" w:cs="Arial"/>
                      <w:sz w:val="20"/>
                    </w:rPr>
                    <w:t>Source: 2012 Anytown Communities That Care Survey report</w:t>
                  </w:r>
                </w:p>
                <w:p w:rsidR="0056793C" w:rsidRDefault="0056793C" w:rsidP="00286C3A">
                  <w:pPr>
                    <w:rPr>
                      <w:rFonts w:ascii="Arial" w:hAnsi="Arial" w:cs="Arial"/>
                      <w:sz w:val="20"/>
                    </w:rPr>
                  </w:pPr>
                </w:p>
                <w:p w:rsidR="0056793C" w:rsidRPr="00286C3A" w:rsidRDefault="0056793C" w:rsidP="0056793C">
                  <w:pPr>
                    <w:tabs>
                      <w:tab w:val="left" w:pos="0"/>
                    </w:tabs>
                    <w:spacing w:line="276" w:lineRule="auto"/>
                    <w:contextualSpacing w:val="0"/>
                    <w:rPr>
                      <w:rFonts w:ascii="Arial" w:eastAsia="ヒラギノ角ゴ Pro W3" w:hAnsi="Arial" w:cs="Arial"/>
                      <w:color w:val="000000"/>
                      <w:szCs w:val="20"/>
                      <w:lang w:eastAsia="es-ES"/>
                    </w:rPr>
                  </w:pPr>
                  <w:r>
                    <w:rPr>
                      <w:rFonts w:ascii="Arial" w:eastAsia="ヒラギノ角ゴ Pro W3" w:hAnsi="Arial" w:cs="Arial"/>
                      <w:color w:val="000000"/>
                      <w:szCs w:val="20"/>
                      <w:lang w:eastAsia="es-ES"/>
                    </w:rPr>
                    <w:t>(Note: your comparison data may be national, state, or district. See example below with state comparison data).</w:t>
                  </w:r>
                </w:p>
                <w:p w:rsidR="0056793C" w:rsidRPr="0056793C" w:rsidRDefault="0056793C" w:rsidP="00286C3A">
                  <w:pPr>
                    <w:rPr>
                      <w:rFonts w:ascii="Arial" w:hAnsi="Arial" w:cs="Arial"/>
                      <w:sz w:val="20"/>
                    </w:rPr>
                  </w:pPr>
                </w:p>
                <w:p w:rsidR="00286C3A" w:rsidRDefault="00286C3A"/>
              </w:txbxContent>
            </v:textbox>
          </v:shape>
        </w:pict>
      </w:r>
    </w:p>
    <w:p w:rsidR="00286C3A" w:rsidRPr="00CC7077" w:rsidRDefault="00716453" w:rsidP="0056793C">
      <w:pPr>
        <w:spacing w:line="276" w:lineRule="auto"/>
        <w:contextualSpacing w:val="0"/>
        <w:jc w:val="center"/>
        <w:rPr>
          <w:rFonts w:ascii="Arial" w:eastAsia="ヒラギノ角ゴ Pro W3" w:hAnsi="Arial" w:cs="Arial"/>
          <w:b/>
          <w:color w:val="000000"/>
          <w:sz w:val="36"/>
          <w:szCs w:val="20"/>
          <w:lang w:eastAsia="es-ES"/>
        </w:rPr>
      </w:pPr>
      <w:r w:rsidRPr="00CC7077">
        <w:rPr>
          <w:rFonts w:ascii="Arial" w:eastAsia="ヒラギノ角ゴ Pro W3" w:hAnsi="Arial" w:cs="Arial"/>
          <w:b/>
          <w:color w:val="000000"/>
          <w:sz w:val="36"/>
          <w:szCs w:val="20"/>
          <w:lang w:eastAsia="es-ES"/>
        </w:rPr>
        <w:br w:type="page"/>
      </w:r>
      <w:r w:rsidR="00286C3A" w:rsidRPr="00CC7077">
        <w:rPr>
          <w:rFonts w:ascii="Arial" w:eastAsia="ヒラギノ角ゴ Pro W3" w:hAnsi="Arial" w:cs="Arial"/>
          <w:b/>
          <w:color w:val="000000"/>
          <w:sz w:val="36"/>
          <w:szCs w:val="20"/>
          <w:lang w:eastAsia="es-ES"/>
        </w:rPr>
        <w:t xml:space="preserve">Risk Factor: </w:t>
      </w:r>
      <w:r w:rsidR="00EE4159" w:rsidRPr="00CC7077">
        <w:rPr>
          <w:rFonts w:ascii="Arial" w:eastAsia="ヒラギノ角ゴ Pro W3" w:hAnsi="Arial" w:cs="Arial"/>
          <w:b/>
          <w:color w:val="000000"/>
          <w:sz w:val="36"/>
          <w:szCs w:val="20"/>
          <w:lang w:eastAsia="es-ES"/>
        </w:rPr>
        <w:t>Low Commitment to School</w:t>
      </w:r>
      <w:r w:rsidR="00286C3A" w:rsidRPr="00CC7077">
        <w:rPr>
          <w:rFonts w:ascii="Arial" w:eastAsia="ヒラギノ角ゴ Pro W3" w:hAnsi="Arial" w:cs="Arial"/>
          <w:b/>
          <w:color w:val="000000"/>
          <w:sz w:val="36"/>
          <w:szCs w:val="20"/>
          <w:lang w:eastAsia="es-ES"/>
        </w:rPr>
        <w:t xml:space="preserve"> </w:t>
      </w:r>
    </w:p>
    <w:p w:rsidR="00286C3A" w:rsidRPr="00CC7077" w:rsidRDefault="00286C3A" w:rsidP="0056793C">
      <w:pPr>
        <w:tabs>
          <w:tab w:val="left" w:pos="0"/>
        </w:tabs>
        <w:spacing w:line="276" w:lineRule="auto"/>
        <w:contextualSpacing w:val="0"/>
        <w:rPr>
          <w:rFonts w:ascii="Arial" w:eastAsia="ヒラギノ角ゴ Pro W3" w:hAnsi="Arial" w:cs="Arial"/>
          <w:color w:val="000000"/>
          <w:szCs w:val="20"/>
          <w:lang w:eastAsia="es-ES"/>
        </w:rPr>
      </w:pPr>
    </w:p>
    <w:p w:rsidR="009B0604" w:rsidRPr="00CC7077" w:rsidRDefault="00CC7077" w:rsidP="0056793C">
      <w:pPr>
        <w:tabs>
          <w:tab w:val="left" w:pos="0"/>
        </w:tabs>
        <w:spacing w:line="276" w:lineRule="auto"/>
        <w:contextualSpacing w:val="0"/>
        <w:rPr>
          <w:rFonts w:ascii="Arial" w:eastAsia="ヒラギノ角ゴ Pro W3" w:hAnsi="Arial" w:cs="Arial"/>
          <w:color w:val="000000"/>
          <w:lang w:eastAsia="es-ES"/>
        </w:rPr>
      </w:pPr>
      <w:r w:rsidRPr="00CC7077">
        <w:rPr>
          <w:rFonts w:ascii="Arial" w:hAnsi="Arial" w:cs="Arial"/>
          <w:noProof/>
        </w:rPr>
        <w:pict>
          <v:shape id="_x0000_s1035" type="#_x0000_t75" style="position:absolute;margin-left:2.9pt;margin-top:49.05pt;width:449.3pt;height:316.8pt;z-index:251658752;visibility:visible" o:bordertopcolor="this" o:borderleftcolor="this" o:borderbottomcolor="this" o:borderrightcolor="this"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" stroked="t" strokeweight=".5pt">
            <v:imagedata r:id="rId11" o:title=""/>
            <o:lock v:ext="edit" aspectratio="f"/>
            <w10:wrap type="square"/>
          </v:shape>
        </w:pict>
      </w:r>
      <w:r w:rsidR="009B0604" w:rsidRPr="00CC7077">
        <w:rPr>
          <w:rFonts w:ascii="Arial" w:eastAsia="ヒラギノ角ゴ Pro W3" w:hAnsi="Arial" w:cs="Arial"/>
          <w:color w:val="000000"/>
          <w:lang w:eastAsia="es-ES"/>
        </w:rPr>
        <w:t>Lack of commitment to school means the child no longer sees the role of student as meaningful and rewarding. Young people who have lost this commitment to s</w:t>
      </w:r>
      <w:r w:rsidR="00A67C15" w:rsidRPr="00CC7077">
        <w:rPr>
          <w:rFonts w:ascii="Arial" w:eastAsia="ヒラギノ角ゴ Pro W3" w:hAnsi="Arial" w:cs="Arial"/>
          <w:color w:val="000000"/>
          <w:lang w:eastAsia="es-ES"/>
        </w:rPr>
        <w:t>chool are at higher risk for</w:t>
      </w:r>
      <w:r w:rsidR="009B0604" w:rsidRPr="00CC7077">
        <w:rPr>
          <w:rFonts w:ascii="Arial" w:eastAsia="ヒラギノ角ゴ Pro W3" w:hAnsi="Arial" w:cs="Arial"/>
          <w:color w:val="000000"/>
          <w:lang w:eastAsia="es-ES"/>
        </w:rPr>
        <w:t xml:space="preserve"> five </w:t>
      </w:r>
      <w:r w:rsidR="00A67C15" w:rsidRPr="00CC7077">
        <w:rPr>
          <w:rFonts w:ascii="Arial" w:eastAsia="ヒラギノ角ゴ Pro W3" w:hAnsi="Arial" w:cs="Arial"/>
          <w:color w:val="000000"/>
          <w:lang w:eastAsia="es-ES"/>
        </w:rPr>
        <w:t>of the six health &amp; behavior problems</w:t>
      </w:r>
      <w:r w:rsidR="009B0604" w:rsidRPr="00CC7077">
        <w:rPr>
          <w:rFonts w:ascii="Arial" w:eastAsia="ヒラギノ角ゴ Pro W3" w:hAnsi="Arial" w:cs="Arial"/>
          <w:color w:val="000000"/>
          <w:lang w:eastAsia="es-ES"/>
        </w:rPr>
        <w:t>.</w:t>
      </w:r>
      <w:r w:rsidR="009B0604" w:rsidRPr="00CC7077">
        <w:rPr>
          <w:rFonts w:ascii="Arial" w:eastAsia="ヒラギノ角ゴ Pro W3" w:hAnsi="Arial" w:cs="Arial"/>
          <w:color w:val="000000"/>
          <w:vertAlign w:val="superscript"/>
          <w:lang w:eastAsia="es-ES"/>
        </w:rPr>
        <w:footnoteReference w:id="1"/>
      </w:r>
    </w:p>
    <w:p w:rsidR="00716453" w:rsidRPr="00CC7077" w:rsidRDefault="00716453" w:rsidP="0056793C">
      <w:pPr>
        <w:tabs>
          <w:tab w:val="left" w:pos="0"/>
        </w:tabs>
        <w:spacing w:line="276" w:lineRule="auto"/>
        <w:contextualSpacing w:val="0"/>
        <w:rPr>
          <w:rFonts w:ascii="Arial" w:eastAsia="ヒラギノ角ゴ Pro W3" w:hAnsi="Arial" w:cs="Arial"/>
          <w:color w:val="000000"/>
          <w:lang w:eastAsia="es-ES"/>
        </w:rPr>
      </w:pPr>
    </w:p>
    <w:p w:rsidR="00EE4159" w:rsidRPr="00CC7077" w:rsidRDefault="00EE4159" w:rsidP="0056793C">
      <w:pPr>
        <w:tabs>
          <w:tab w:val="left" w:pos="0"/>
        </w:tabs>
        <w:spacing w:line="276" w:lineRule="auto"/>
        <w:contextualSpacing w:val="0"/>
        <w:rPr>
          <w:rFonts w:ascii="Arial" w:eastAsia="ヒラギノ角ゴ Pro W3" w:hAnsi="Arial" w:cs="Arial"/>
          <w:color w:val="000000"/>
          <w:lang w:eastAsia="es-ES"/>
        </w:rPr>
      </w:pPr>
      <w:r w:rsidRPr="00CC7077">
        <w:rPr>
          <w:rFonts w:ascii="Arial" w:eastAsia="ヒラギノ角ゴ Pro W3" w:hAnsi="Arial" w:cs="Arial"/>
          <w:color w:val="000000"/>
          <w:lang w:eastAsia="es-ES"/>
        </w:rPr>
        <w:t>Fo</w:t>
      </w:r>
      <w:r w:rsidR="00A67C15" w:rsidRPr="00CC7077">
        <w:rPr>
          <w:rFonts w:ascii="Arial" w:eastAsia="ヒラギノ角ゴ Pro W3" w:hAnsi="Arial" w:cs="Arial"/>
          <w:color w:val="000000"/>
          <w:lang w:eastAsia="es-ES"/>
        </w:rPr>
        <w:t xml:space="preserve">r the risk factor, Lack of </w:t>
      </w:r>
      <w:r w:rsidRPr="00CC7077">
        <w:rPr>
          <w:rFonts w:ascii="Arial" w:eastAsia="ヒラギノ角ゴ Pro W3" w:hAnsi="Arial" w:cs="Arial"/>
          <w:color w:val="000000"/>
          <w:lang w:eastAsia="es-ES"/>
        </w:rPr>
        <w:t>Commitment to School, Anytown area youths at all grades show levels of risk exceeding State average levels.</w:t>
      </w:r>
    </w:p>
    <w:p w:rsidR="00EE4159" w:rsidRPr="00CC7077" w:rsidRDefault="00EE4159" w:rsidP="0056793C">
      <w:pPr>
        <w:tabs>
          <w:tab w:val="left" w:pos="0"/>
        </w:tabs>
        <w:spacing w:line="276" w:lineRule="auto"/>
        <w:contextualSpacing w:val="0"/>
        <w:rPr>
          <w:rFonts w:ascii="Arial" w:eastAsia="ヒラギノ角ゴ Pro W3" w:hAnsi="Arial" w:cs="Arial"/>
          <w:color w:val="000000"/>
          <w:lang w:eastAsia="es-ES"/>
        </w:rPr>
      </w:pPr>
    </w:p>
    <w:p w:rsidR="00286C3A" w:rsidRPr="00CC7077" w:rsidRDefault="00286C3A" w:rsidP="0056793C">
      <w:pPr>
        <w:tabs>
          <w:tab w:val="left" w:pos="0"/>
        </w:tabs>
        <w:spacing w:line="276" w:lineRule="auto"/>
        <w:contextualSpacing w:val="0"/>
        <w:rPr>
          <w:rFonts w:ascii="Arial" w:eastAsia="ヒラギノ角ゴ Pro W3" w:hAnsi="Arial" w:cs="Arial"/>
          <w:color w:val="000000"/>
          <w:lang w:eastAsia="es-ES"/>
        </w:rPr>
      </w:pPr>
    </w:p>
    <w:p w:rsidR="00EE4159" w:rsidRPr="00CC7077" w:rsidRDefault="00EE4159" w:rsidP="0056793C">
      <w:pPr>
        <w:spacing w:line="276" w:lineRule="auto"/>
        <w:contextualSpacing w:val="0"/>
        <w:jc w:val="center"/>
        <w:rPr>
          <w:rFonts w:ascii="Arial" w:eastAsia="ヒラギノ角ゴ Pro W3" w:hAnsi="Arial" w:cs="Arial"/>
          <w:b/>
          <w:color w:val="000000"/>
          <w:sz w:val="36"/>
          <w:szCs w:val="20"/>
          <w:lang w:eastAsia="es-ES"/>
        </w:rPr>
      </w:pPr>
      <w:r w:rsidRPr="00CC7077">
        <w:rPr>
          <w:rFonts w:ascii="Arial" w:eastAsia="ヒラギノ角ゴ Pro W3" w:hAnsi="Arial" w:cs="Arial"/>
          <w:b/>
          <w:color w:val="000000"/>
          <w:sz w:val="36"/>
          <w:szCs w:val="20"/>
          <w:lang w:eastAsia="es-ES"/>
        </w:rPr>
        <w:t xml:space="preserve">Risk Factor: &lt;Name&gt; </w:t>
      </w:r>
    </w:p>
    <w:p w:rsidR="00EE4159" w:rsidRPr="00CC7077" w:rsidRDefault="00EE4159" w:rsidP="0056793C">
      <w:pPr>
        <w:tabs>
          <w:tab w:val="left" w:pos="0"/>
        </w:tabs>
        <w:spacing w:line="276" w:lineRule="auto"/>
        <w:contextualSpacing w:val="0"/>
        <w:rPr>
          <w:rFonts w:ascii="Arial" w:eastAsia="ヒラギノ角ゴ Pro W3" w:hAnsi="Arial" w:cs="Arial"/>
          <w:color w:val="000000"/>
          <w:szCs w:val="20"/>
          <w:lang w:eastAsia="es-ES"/>
        </w:rPr>
      </w:pPr>
    </w:p>
    <w:p w:rsidR="00EE4159" w:rsidRPr="00CC7077" w:rsidRDefault="00EE4159" w:rsidP="0056793C">
      <w:pPr>
        <w:tabs>
          <w:tab w:val="left" w:pos="0"/>
        </w:tabs>
        <w:spacing w:line="276" w:lineRule="auto"/>
        <w:contextualSpacing w:val="0"/>
        <w:rPr>
          <w:rFonts w:ascii="Arial" w:eastAsia="ヒラギノ角ゴ Pro W3" w:hAnsi="Arial" w:cs="Arial"/>
          <w:color w:val="000000"/>
          <w:szCs w:val="20"/>
          <w:lang w:eastAsia="es-ES"/>
        </w:rPr>
      </w:pPr>
      <w:r w:rsidRPr="00CC7077">
        <w:rPr>
          <w:rFonts w:ascii="Arial" w:eastAsia="ヒラギノ角ゴ Pro W3" w:hAnsi="Arial" w:cs="Arial"/>
          <w:color w:val="000000"/>
          <w:szCs w:val="20"/>
          <w:lang w:eastAsia="es-ES"/>
        </w:rPr>
        <w:t>Add text and charts for each subsequent risk factor to provide the rationale for selecting that risk factor as a priority.</w:t>
      </w:r>
    </w:p>
    <w:p w:rsidR="007B60D2" w:rsidRPr="00CC7077" w:rsidRDefault="007B60D2" w:rsidP="0056793C">
      <w:pPr>
        <w:tabs>
          <w:tab w:val="left" w:pos="0"/>
        </w:tabs>
        <w:spacing w:line="276" w:lineRule="auto"/>
        <w:contextualSpacing w:val="0"/>
        <w:rPr>
          <w:rFonts w:ascii="Arial" w:eastAsia="ヒラギノ角ゴ Pro W3" w:hAnsi="Arial" w:cs="Arial"/>
          <w:color w:val="000000"/>
          <w:sz w:val="20"/>
          <w:szCs w:val="20"/>
          <w:lang w:eastAsia="es-ES"/>
        </w:rPr>
      </w:pPr>
      <w:r w:rsidRPr="00CC7077">
        <w:rPr>
          <w:rFonts w:ascii="Arial" w:eastAsia="ヒラギノ角ゴ Pro W3" w:hAnsi="Arial" w:cs="Arial"/>
          <w:color w:val="000000"/>
          <w:sz w:val="20"/>
          <w:szCs w:val="20"/>
          <w:lang w:eastAsia="es-ES"/>
        </w:rPr>
        <w:tab/>
      </w:r>
    </w:p>
    <w:p w:rsidR="00286C3A" w:rsidRPr="00CC7077" w:rsidRDefault="00286C3A" w:rsidP="0056793C">
      <w:pPr>
        <w:tabs>
          <w:tab w:val="left" w:pos="0"/>
        </w:tabs>
        <w:spacing w:line="276" w:lineRule="auto"/>
        <w:contextualSpacing w:val="0"/>
        <w:rPr>
          <w:rFonts w:ascii="Arial" w:hAnsi="Arial" w:cs="Arial"/>
        </w:rPr>
        <w:sectPr w:rsidR="00286C3A" w:rsidRPr="00CC7077" w:rsidSect="00C25C93">
          <w:pgSz w:w="12240" w:h="15840"/>
          <w:pgMar w:top="1440" w:right="1440" w:bottom="1350" w:left="1440" w:header="720" w:footer="720" w:gutter="0"/>
          <w:cols w:space="720"/>
          <w:docGrid w:linePitch="360"/>
        </w:sectPr>
      </w:pPr>
    </w:p>
    <w:p w:rsidR="007800D3" w:rsidRPr="00CC7077" w:rsidRDefault="00E6524A" w:rsidP="00CC7077">
      <w:pPr>
        <w:pStyle w:val="CTC-Header1"/>
        <w:rPr>
          <w:rFonts w:ascii="Arial" w:hAnsi="Arial" w:cs="Arial"/>
        </w:rPr>
      </w:pPr>
      <w:r w:rsidRPr="00CC7077">
        <w:rPr>
          <w:rFonts w:ascii="Arial" w:hAnsi="Arial" w:cs="Arial"/>
        </w:rPr>
        <w:t>Conclusion and Recommendations</w:t>
      </w:r>
    </w:p>
    <w:p w:rsidR="00434F6C" w:rsidRPr="00CC7077" w:rsidRDefault="00434F6C" w:rsidP="0056793C">
      <w:pPr>
        <w:pStyle w:val="CTC-Body"/>
        <w:spacing w:line="276" w:lineRule="auto"/>
        <w:rPr>
          <w:rFonts w:ascii="Arial" w:hAnsi="Arial" w:cs="Arial"/>
        </w:rPr>
      </w:pPr>
    </w:p>
    <w:p w:rsidR="00E6524A" w:rsidRPr="00CC7077" w:rsidRDefault="007B60D2" w:rsidP="0056793C">
      <w:pPr>
        <w:pStyle w:val="CTC-Header2"/>
        <w:spacing w:line="276" w:lineRule="auto"/>
        <w:rPr>
          <w:rFonts w:ascii="Arial" w:hAnsi="Arial" w:cs="Arial"/>
        </w:rPr>
      </w:pPr>
      <w:r w:rsidRPr="00CC7077">
        <w:rPr>
          <w:rFonts w:ascii="Arial" w:hAnsi="Arial" w:cs="Arial"/>
        </w:rPr>
        <w:t>Anytown</w:t>
      </w:r>
      <w:r w:rsidR="00434F6C" w:rsidRPr="00CC7077">
        <w:rPr>
          <w:rFonts w:ascii="Arial" w:hAnsi="Arial" w:cs="Arial"/>
        </w:rPr>
        <w:t>’s S</w:t>
      </w:r>
      <w:r w:rsidR="00E6524A" w:rsidRPr="00CC7077">
        <w:rPr>
          <w:rFonts w:ascii="Arial" w:hAnsi="Arial" w:cs="Arial"/>
        </w:rPr>
        <w:t>trengths</w:t>
      </w:r>
    </w:p>
    <w:p w:rsidR="00E6524A" w:rsidRPr="00CC7077" w:rsidRDefault="00E6524A" w:rsidP="0056793C">
      <w:pPr>
        <w:pStyle w:val="CTC-Body"/>
        <w:spacing w:line="276" w:lineRule="auto"/>
        <w:rPr>
          <w:rFonts w:ascii="Arial" w:hAnsi="Arial" w:cs="Arial"/>
        </w:rPr>
      </w:pPr>
      <w:r w:rsidRPr="00CC7077">
        <w:rPr>
          <w:rFonts w:ascii="Arial" w:hAnsi="Arial" w:cs="Arial"/>
        </w:rPr>
        <w:t>The data revealed that young people in Anytown</w:t>
      </w:r>
      <w:r w:rsidR="007B60D2" w:rsidRPr="00CC7077">
        <w:rPr>
          <w:rFonts w:ascii="Arial" w:hAnsi="Arial" w:cs="Arial"/>
        </w:rPr>
        <w:t xml:space="preserve"> </w:t>
      </w:r>
      <w:r w:rsidRPr="00CC7077">
        <w:rPr>
          <w:rFonts w:ascii="Arial" w:hAnsi="Arial" w:cs="Arial"/>
        </w:rPr>
        <w:t>are motivated to follow society’s expectations and standards. In particular, young people reported high levels of the protective factor “Belief in Moral Order” and</w:t>
      </w:r>
      <w:r w:rsidR="007B60D2" w:rsidRPr="00CC7077">
        <w:rPr>
          <w:rFonts w:ascii="Arial" w:hAnsi="Arial" w:cs="Arial"/>
        </w:rPr>
        <w:t xml:space="preserve"> low levels of the risk factor “</w:t>
      </w:r>
      <w:r w:rsidRPr="00CC7077">
        <w:rPr>
          <w:rFonts w:ascii="Arial" w:hAnsi="Arial" w:cs="Arial"/>
        </w:rPr>
        <w:t>Rebelliousness.” Anytown</w:t>
      </w:r>
      <w:r w:rsidR="007B60D2" w:rsidRPr="00CC7077">
        <w:rPr>
          <w:rFonts w:ascii="Arial" w:hAnsi="Arial" w:cs="Arial"/>
        </w:rPr>
        <w:t xml:space="preserve"> </w:t>
      </w:r>
      <w:r w:rsidRPr="00CC7077">
        <w:rPr>
          <w:rFonts w:ascii="Arial" w:hAnsi="Arial" w:cs="Arial"/>
        </w:rPr>
        <w:t>should work to build on this strength while enhancing other protective factors in its prevention efforts.</w:t>
      </w:r>
    </w:p>
    <w:p w:rsidR="00E6524A" w:rsidRPr="00CC7077" w:rsidRDefault="00E6524A" w:rsidP="0056793C">
      <w:pPr>
        <w:pStyle w:val="CTC-Body"/>
        <w:spacing w:line="276" w:lineRule="auto"/>
        <w:rPr>
          <w:rFonts w:ascii="Arial" w:hAnsi="Arial" w:cs="Arial"/>
        </w:rPr>
      </w:pPr>
    </w:p>
    <w:p w:rsidR="00E6524A" w:rsidRPr="00CC7077" w:rsidRDefault="00434F6C" w:rsidP="0056793C">
      <w:pPr>
        <w:pStyle w:val="CTC-Header2"/>
        <w:spacing w:line="276" w:lineRule="auto"/>
        <w:rPr>
          <w:rFonts w:ascii="Arial" w:hAnsi="Arial" w:cs="Arial"/>
        </w:rPr>
      </w:pPr>
      <w:r w:rsidRPr="00CC7077">
        <w:rPr>
          <w:rFonts w:ascii="Arial" w:hAnsi="Arial" w:cs="Arial"/>
        </w:rPr>
        <w:t>Community P</w:t>
      </w:r>
      <w:r w:rsidR="00E6524A" w:rsidRPr="00CC7077">
        <w:rPr>
          <w:rFonts w:ascii="Arial" w:hAnsi="Arial" w:cs="Arial"/>
        </w:rPr>
        <w:t>riorities</w:t>
      </w:r>
    </w:p>
    <w:p w:rsidR="00E6524A" w:rsidRPr="00CC7077" w:rsidRDefault="00E6524A" w:rsidP="0056793C">
      <w:pPr>
        <w:pStyle w:val="CTC-Body"/>
        <w:spacing w:line="276" w:lineRule="auto"/>
        <w:rPr>
          <w:rFonts w:ascii="Arial" w:hAnsi="Arial" w:cs="Arial"/>
        </w:rPr>
      </w:pPr>
      <w:r w:rsidRPr="00CC7077">
        <w:rPr>
          <w:rFonts w:ascii="Arial" w:hAnsi="Arial" w:cs="Arial"/>
        </w:rPr>
        <w:t>Based on the analysis of the data and input from the community, the following priority risk factors were identified for the community to focus on over the next several years:</w:t>
      </w:r>
    </w:p>
    <w:p w:rsidR="00434F6C" w:rsidRPr="00CC7077" w:rsidRDefault="00434F6C" w:rsidP="0056793C">
      <w:pPr>
        <w:pStyle w:val="CTC-Body"/>
        <w:spacing w:line="276" w:lineRule="auto"/>
        <w:rPr>
          <w:rFonts w:ascii="Arial" w:hAnsi="Arial" w:cs="Arial"/>
        </w:rPr>
      </w:pPr>
    </w:p>
    <w:p w:rsidR="00E6524A" w:rsidRPr="00CC7077" w:rsidRDefault="00E6524A" w:rsidP="0056793C">
      <w:pPr>
        <w:pStyle w:val="CTC-Body"/>
        <w:numPr>
          <w:ilvl w:val="0"/>
          <w:numId w:val="12"/>
        </w:numPr>
        <w:spacing w:line="276" w:lineRule="auto"/>
        <w:rPr>
          <w:rFonts w:ascii="Arial" w:hAnsi="Arial" w:cs="Arial"/>
        </w:rPr>
      </w:pPr>
      <w:r w:rsidRPr="00CC7077">
        <w:rPr>
          <w:rFonts w:ascii="Arial" w:hAnsi="Arial" w:cs="Arial"/>
        </w:rPr>
        <w:t>Low Neighborhood Attachment and Community Disorganization (Community Domain)</w:t>
      </w:r>
    </w:p>
    <w:p w:rsidR="00A67C15" w:rsidRPr="00CC7077" w:rsidRDefault="00A67C15" w:rsidP="0056793C">
      <w:pPr>
        <w:pStyle w:val="CTC-Body"/>
        <w:numPr>
          <w:ilvl w:val="0"/>
          <w:numId w:val="12"/>
        </w:numPr>
        <w:spacing w:line="276" w:lineRule="auto"/>
        <w:rPr>
          <w:rFonts w:ascii="Arial" w:hAnsi="Arial" w:cs="Arial"/>
        </w:rPr>
      </w:pPr>
      <w:r w:rsidRPr="00CC7077">
        <w:rPr>
          <w:rFonts w:ascii="Arial" w:hAnsi="Arial" w:cs="Arial"/>
        </w:rPr>
        <w:t>Lack of Commitment to School (School Domain)</w:t>
      </w:r>
    </w:p>
    <w:p w:rsidR="00E6524A" w:rsidRPr="00CC7077" w:rsidRDefault="00E6524A" w:rsidP="0056793C">
      <w:pPr>
        <w:pStyle w:val="CTC-Body"/>
        <w:numPr>
          <w:ilvl w:val="0"/>
          <w:numId w:val="12"/>
        </w:numPr>
        <w:spacing w:line="276" w:lineRule="auto"/>
        <w:rPr>
          <w:rFonts w:ascii="Arial" w:hAnsi="Arial" w:cs="Arial"/>
        </w:rPr>
      </w:pPr>
      <w:r w:rsidRPr="00CC7077">
        <w:rPr>
          <w:rFonts w:ascii="Arial" w:hAnsi="Arial" w:cs="Arial"/>
        </w:rPr>
        <w:t>Academic Failure (School Domain)</w:t>
      </w:r>
    </w:p>
    <w:p w:rsidR="00E6524A" w:rsidRPr="00CC7077" w:rsidRDefault="00E6524A" w:rsidP="0056793C">
      <w:pPr>
        <w:pStyle w:val="CTC-Body"/>
        <w:numPr>
          <w:ilvl w:val="0"/>
          <w:numId w:val="12"/>
        </w:numPr>
        <w:spacing w:line="276" w:lineRule="auto"/>
        <w:rPr>
          <w:rFonts w:ascii="Arial" w:hAnsi="Arial" w:cs="Arial"/>
        </w:rPr>
      </w:pPr>
      <w:r w:rsidRPr="00CC7077">
        <w:rPr>
          <w:rFonts w:ascii="Arial" w:hAnsi="Arial" w:cs="Arial"/>
        </w:rPr>
        <w:t>Friends Who Engage in the Problem Behavior (Peer and Individual Domain)</w:t>
      </w:r>
    </w:p>
    <w:p w:rsidR="00434F6C" w:rsidRPr="00CC7077" w:rsidRDefault="00434F6C" w:rsidP="0056793C">
      <w:pPr>
        <w:pStyle w:val="CTC-Body"/>
        <w:spacing w:line="276" w:lineRule="auto"/>
        <w:rPr>
          <w:rFonts w:ascii="Arial" w:hAnsi="Arial" w:cs="Arial"/>
        </w:rPr>
      </w:pPr>
    </w:p>
    <w:p w:rsidR="00E6524A" w:rsidRPr="00CC7077" w:rsidRDefault="00E6524A" w:rsidP="0056793C">
      <w:pPr>
        <w:pStyle w:val="CTC-Body"/>
        <w:spacing w:line="276" w:lineRule="auto"/>
        <w:rPr>
          <w:rFonts w:ascii="Arial" w:hAnsi="Arial" w:cs="Arial"/>
        </w:rPr>
      </w:pPr>
      <w:r w:rsidRPr="00CC7077">
        <w:rPr>
          <w:rFonts w:ascii="Arial" w:hAnsi="Arial" w:cs="Arial"/>
        </w:rPr>
        <w:t>These risk factors were selected as priorities because the data indicated that they are among the most elevated throughout Anytown. We recommend that Anytown</w:t>
      </w:r>
      <w:r w:rsidR="007B60D2" w:rsidRPr="00CC7077">
        <w:rPr>
          <w:rFonts w:ascii="Arial" w:hAnsi="Arial" w:cs="Arial"/>
        </w:rPr>
        <w:t xml:space="preserve"> </w:t>
      </w:r>
      <w:r w:rsidRPr="00CC7077">
        <w:rPr>
          <w:rFonts w:ascii="Arial" w:hAnsi="Arial" w:cs="Arial"/>
        </w:rPr>
        <w:t>give particular attention to implementing strategies or programs to address these four risk factors when developing a prevention plan.</w:t>
      </w:r>
    </w:p>
    <w:p w:rsidR="00E6524A" w:rsidRPr="00CC7077" w:rsidRDefault="00E6524A" w:rsidP="0056793C">
      <w:pPr>
        <w:pStyle w:val="CTC-Body"/>
        <w:spacing w:line="276" w:lineRule="auto"/>
        <w:rPr>
          <w:rFonts w:ascii="Arial" w:hAnsi="Arial" w:cs="Arial"/>
        </w:rPr>
      </w:pPr>
    </w:p>
    <w:p w:rsidR="00E6524A" w:rsidRPr="00CC7077" w:rsidRDefault="00434F6C" w:rsidP="0056793C">
      <w:pPr>
        <w:pStyle w:val="CTC-Header2"/>
        <w:spacing w:line="276" w:lineRule="auto"/>
        <w:rPr>
          <w:rFonts w:ascii="Arial" w:hAnsi="Arial" w:cs="Arial"/>
        </w:rPr>
      </w:pPr>
      <w:r w:rsidRPr="00CC7077">
        <w:rPr>
          <w:rFonts w:ascii="Arial" w:hAnsi="Arial" w:cs="Arial"/>
        </w:rPr>
        <w:t>Next S</w:t>
      </w:r>
      <w:r w:rsidR="00E6524A" w:rsidRPr="00CC7077">
        <w:rPr>
          <w:rFonts w:ascii="Arial" w:hAnsi="Arial" w:cs="Arial"/>
        </w:rPr>
        <w:t>teps</w:t>
      </w:r>
    </w:p>
    <w:p w:rsidR="00E6524A" w:rsidRPr="00CC7077" w:rsidRDefault="00E6524A" w:rsidP="0056793C">
      <w:pPr>
        <w:pStyle w:val="CTC-Body"/>
        <w:spacing w:line="276" w:lineRule="auto"/>
        <w:rPr>
          <w:rFonts w:ascii="Arial" w:hAnsi="Arial" w:cs="Arial"/>
        </w:rPr>
      </w:pPr>
      <w:r w:rsidRPr="00CC7077">
        <w:rPr>
          <w:rFonts w:ascii="Arial" w:hAnsi="Arial" w:cs="Arial"/>
        </w:rPr>
        <w:t xml:space="preserve">The next step in the </w:t>
      </w:r>
      <w:r w:rsidR="00434F6C" w:rsidRPr="00CC7077">
        <w:rPr>
          <w:rFonts w:ascii="Arial" w:hAnsi="Arial" w:cs="Arial"/>
          <w:i/>
        </w:rPr>
        <w:t>C</w:t>
      </w:r>
      <w:r w:rsidRPr="00CC7077">
        <w:rPr>
          <w:rFonts w:ascii="Arial" w:hAnsi="Arial" w:cs="Arial"/>
          <w:i/>
        </w:rPr>
        <w:t>ommuni</w:t>
      </w:r>
      <w:r w:rsidR="00434F6C" w:rsidRPr="00CC7077">
        <w:rPr>
          <w:rFonts w:ascii="Arial" w:hAnsi="Arial" w:cs="Arial"/>
          <w:i/>
        </w:rPr>
        <w:t>ties That C</w:t>
      </w:r>
      <w:r w:rsidRPr="00CC7077">
        <w:rPr>
          <w:rFonts w:ascii="Arial" w:hAnsi="Arial" w:cs="Arial"/>
          <w:i/>
        </w:rPr>
        <w:t>are</w:t>
      </w:r>
      <w:r w:rsidRPr="00CC7077">
        <w:rPr>
          <w:rFonts w:ascii="Arial" w:hAnsi="Arial" w:cs="Arial"/>
        </w:rPr>
        <w:t xml:space="preserve"> process is to find out what resources are already in place in Anytown</w:t>
      </w:r>
      <w:r w:rsidR="007B60D2" w:rsidRPr="00CC7077">
        <w:rPr>
          <w:rFonts w:ascii="Arial" w:hAnsi="Arial" w:cs="Arial"/>
        </w:rPr>
        <w:t xml:space="preserve"> </w:t>
      </w:r>
      <w:r w:rsidRPr="00CC7077">
        <w:rPr>
          <w:rFonts w:ascii="Arial" w:hAnsi="Arial" w:cs="Arial"/>
        </w:rPr>
        <w:t xml:space="preserve">that address the priorities outlined above. The Resources Assessment and Evaluation work group will attend the </w:t>
      </w:r>
      <w:r w:rsidR="00EF490E" w:rsidRPr="00CC7077">
        <w:rPr>
          <w:rFonts w:ascii="Arial" w:hAnsi="Arial" w:cs="Arial"/>
        </w:rPr>
        <w:t>Assessing Community Resources</w:t>
      </w:r>
      <w:r w:rsidRPr="00CC7077">
        <w:rPr>
          <w:rFonts w:ascii="Arial" w:hAnsi="Arial" w:cs="Arial"/>
        </w:rPr>
        <w:t xml:space="preserve"> </w:t>
      </w:r>
      <w:r w:rsidR="00EF490E" w:rsidRPr="00CC7077">
        <w:rPr>
          <w:rFonts w:ascii="Arial" w:hAnsi="Arial" w:cs="Arial"/>
        </w:rPr>
        <w:t>Workshop</w:t>
      </w:r>
      <w:r w:rsidRPr="00CC7077">
        <w:rPr>
          <w:rFonts w:ascii="Arial" w:hAnsi="Arial" w:cs="Arial"/>
        </w:rPr>
        <w:t xml:space="preserve"> in November. Their assessment combined with this report</w:t>
      </w:r>
      <w:r w:rsidR="00434F6C" w:rsidRPr="00CC7077">
        <w:rPr>
          <w:rFonts w:ascii="Arial" w:hAnsi="Arial" w:cs="Arial"/>
        </w:rPr>
        <w:t>, will make up the profile of Anytown</w:t>
      </w:r>
      <w:r w:rsidR="007B60D2" w:rsidRPr="00CC7077">
        <w:rPr>
          <w:rFonts w:ascii="Arial" w:hAnsi="Arial" w:cs="Arial"/>
        </w:rPr>
        <w:t xml:space="preserve"> </w:t>
      </w:r>
      <w:r w:rsidR="00434F6C" w:rsidRPr="00CC7077">
        <w:rPr>
          <w:rFonts w:ascii="Arial" w:hAnsi="Arial" w:cs="Arial"/>
        </w:rPr>
        <w:t xml:space="preserve">that will be used to identify programs and strategies to promote </w:t>
      </w:r>
      <w:r w:rsidR="00EF490E" w:rsidRPr="00CC7077">
        <w:rPr>
          <w:rFonts w:ascii="Arial" w:hAnsi="Arial" w:cs="Arial"/>
        </w:rPr>
        <w:t xml:space="preserve">child and </w:t>
      </w:r>
      <w:r w:rsidR="00434F6C" w:rsidRPr="00CC7077">
        <w:rPr>
          <w:rFonts w:ascii="Arial" w:hAnsi="Arial" w:cs="Arial"/>
        </w:rPr>
        <w:t xml:space="preserve">youth </w:t>
      </w:r>
      <w:r w:rsidR="00EF490E" w:rsidRPr="00CC7077">
        <w:rPr>
          <w:rFonts w:ascii="Arial" w:hAnsi="Arial" w:cs="Arial"/>
        </w:rPr>
        <w:t xml:space="preserve">well-being </w:t>
      </w:r>
      <w:r w:rsidR="00434F6C" w:rsidRPr="00CC7077">
        <w:rPr>
          <w:rFonts w:ascii="Arial" w:hAnsi="Arial" w:cs="Arial"/>
        </w:rPr>
        <w:t>and prev</w:t>
      </w:r>
      <w:r w:rsidR="007B60D2" w:rsidRPr="00CC7077">
        <w:rPr>
          <w:rFonts w:ascii="Arial" w:hAnsi="Arial" w:cs="Arial"/>
        </w:rPr>
        <w:t xml:space="preserve">ent </w:t>
      </w:r>
      <w:r w:rsidR="00EF490E" w:rsidRPr="00CC7077">
        <w:rPr>
          <w:rFonts w:ascii="Arial" w:hAnsi="Arial" w:cs="Arial"/>
        </w:rPr>
        <w:t xml:space="preserve">health &amp; behavior </w:t>
      </w:r>
      <w:r w:rsidR="007B60D2" w:rsidRPr="00CC7077">
        <w:rPr>
          <w:rFonts w:ascii="Arial" w:hAnsi="Arial" w:cs="Arial"/>
        </w:rPr>
        <w:t>problem</w:t>
      </w:r>
      <w:r w:rsidR="00EF490E" w:rsidRPr="00CC7077">
        <w:rPr>
          <w:rFonts w:ascii="Arial" w:hAnsi="Arial" w:cs="Arial"/>
        </w:rPr>
        <w:t>s</w:t>
      </w:r>
      <w:r w:rsidR="007B60D2" w:rsidRPr="00CC7077">
        <w:rPr>
          <w:rFonts w:ascii="Arial" w:hAnsi="Arial" w:cs="Arial"/>
        </w:rPr>
        <w:t xml:space="preserve"> in Anytown.</w:t>
      </w:r>
    </w:p>
    <w:sectPr w:rsidR="00E6524A" w:rsidRPr="00CC7077" w:rsidSect="00C25C9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36" w:rsidRDefault="00F27336" w:rsidP="00A512D5">
      <w:r>
        <w:separator/>
      </w:r>
    </w:p>
  </w:endnote>
  <w:endnote w:type="continuationSeparator" w:id="0">
    <w:p w:rsidR="00F27336" w:rsidRDefault="00F27336" w:rsidP="00A5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utiger LT Com 45 Light">
    <w:panose1 w:val="020B0303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D2" w:rsidRDefault="007B60D2" w:rsidP="007B60D2">
    <w:pPr>
      <w:pStyle w:val="CTC-FooterHeaderText"/>
    </w:pPr>
    <w:r>
      <w:t>Community Assessment Workshop</w:t>
    </w:r>
  </w:p>
  <w:p w:rsidR="001665B4" w:rsidRPr="008056DA" w:rsidRDefault="00EF490E" w:rsidP="007B60D2">
    <w:pPr>
      <w:pStyle w:val="CTC-FooterHeaderText"/>
    </w:pPr>
    <w:r>
      <w:t>©2014</w:t>
    </w:r>
    <w:r w:rsidR="007B60D2" w:rsidRPr="008056DA">
      <w:t xml:space="preserve"> Center for Communities That</w:t>
    </w:r>
    <w:r w:rsidR="007B60D2">
      <w:t xml:space="preserve"> Care, University of Washington</w:t>
    </w:r>
    <w:r w:rsidR="007B60D2">
      <w:tab/>
    </w:r>
    <w:r w:rsidR="007B60D2">
      <w:fldChar w:fldCharType="begin"/>
    </w:r>
    <w:r w:rsidR="007B60D2">
      <w:instrText xml:space="preserve"> PAGE   \* MERGEFORMAT </w:instrText>
    </w:r>
    <w:r w:rsidR="007B60D2">
      <w:fldChar w:fldCharType="separate"/>
    </w:r>
    <w:r w:rsidR="00CC7077">
      <w:rPr>
        <w:noProof/>
      </w:rPr>
      <w:t>3</w:t>
    </w:r>
    <w:r w:rsidR="007B60D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36" w:rsidRDefault="00F27336" w:rsidP="00A512D5">
      <w:r>
        <w:separator/>
      </w:r>
    </w:p>
  </w:footnote>
  <w:footnote w:type="continuationSeparator" w:id="0">
    <w:p w:rsidR="00F27336" w:rsidRDefault="00F27336" w:rsidP="00A512D5">
      <w:r>
        <w:continuationSeparator/>
      </w:r>
    </w:p>
  </w:footnote>
  <w:footnote w:id="1">
    <w:p w:rsidR="009B0604" w:rsidRPr="001665A8" w:rsidRDefault="009B0604" w:rsidP="009B0604">
      <w:pPr>
        <w:rPr>
          <w:rFonts w:ascii="Arial" w:hAnsi="Arial" w:cs="Arial"/>
          <w:sz w:val="16"/>
          <w:szCs w:val="16"/>
        </w:rPr>
      </w:pPr>
      <w:r w:rsidRPr="001665A8">
        <w:rPr>
          <w:rStyle w:val="FootnoteReference"/>
          <w:rFonts w:ascii="Arial" w:hAnsi="Arial" w:cs="Arial"/>
          <w:sz w:val="16"/>
          <w:szCs w:val="16"/>
        </w:rPr>
        <w:footnoteRef/>
      </w:r>
      <w:r w:rsidRPr="001665A8">
        <w:rPr>
          <w:rFonts w:ascii="Arial" w:hAnsi="Arial" w:cs="Arial"/>
          <w:sz w:val="16"/>
          <w:szCs w:val="16"/>
        </w:rPr>
        <w:t xml:space="preserve"> Boers, Reinecke, Seddig, &amp; Mariotti, 2010; Catalano et al., 2011; Gottfredson, 2001; Guo, Hawkins, Hill, &amp; Abbott, 2001; Jessor &amp; Jessor, 1977; Kosterman et al., 2000; Najaka et al.,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B4" w:rsidRPr="008056DA" w:rsidRDefault="00CC7077" w:rsidP="00F024FA">
    <w:pPr>
      <w:pStyle w:val="CTC-HeaderFooterTex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Description: CTC-horizontal-color" style="position:absolute;left:0;text-align:left;margin-left:-.75pt;margin-top:3pt;width:160.5pt;height:44.1pt;z-index:251657728;visibility:visible;mso-wrap-distance-bottom:21.6pt;mso-position-horizontal-relative:margin">
          <v:imagedata r:id="rId1" o:title=" CTC-horizontal-color"/>
          <w10:wrap type="topAndBottom" anchorx="margin"/>
        </v:shape>
      </w:pict>
    </w:r>
    <w:r w:rsidR="00F024FA" w:rsidRPr="008056DA">
      <w:rPr>
        <w:rFonts w:ascii="Arial" w:hAnsi="Arial" w:cs="Arial"/>
      </w:rPr>
      <w:t>Anytown</w:t>
    </w:r>
    <w:r w:rsidR="00624FC3">
      <w:rPr>
        <w:rFonts w:ascii="Arial" w:hAnsi="Arial" w:cs="Arial"/>
      </w:rPr>
      <w:t xml:space="preserve"> </w:t>
    </w:r>
  </w:p>
  <w:p w:rsidR="00F024FA" w:rsidRPr="008056DA" w:rsidRDefault="00F024FA" w:rsidP="00F024FA">
    <w:pPr>
      <w:pStyle w:val="CTC-HeaderFooterText"/>
      <w:rPr>
        <w:rFonts w:ascii="Arial" w:hAnsi="Arial" w:cs="Arial"/>
      </w:rPr>
    </w:pPr>
    <w:r w:rsidRPr="008056DA">
      <w:rPr>
        <w:rFonts w:ascii="Arial" w:hAnsi="Arial" w:cs="Arial"/>
      </w:rPr>
      <w:t>Community Assessment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03F"/>
    <w:multiLevelType w:val="hybridMultilevel"/>
    <w:tmpl w:val="8BA83456"/>
    <w:lvl w:ilvl="0" w:tplc="6CC07D90">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A3E1CFD"/>
    <w:multiLevelType w:val="hybridMultilevel"/>
    <w:tmpl w:val="B6B4CDB2"/>
    <w:lvl w:ilvl="0" w:tplc="E5A45EA6">
      <w:start w:val="1"/>
      <w:numFmt w:val="lowerLetter"/>
      <w:pStyle w:val="CTC-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60D3"/>
    <w:multiLevelType w:val="hybridMultilevel"/>
    <w:tmpl w:val="B7E41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22992"/>
    <w:multiLevelType w:val="hybridMultilevel"/>
    <w:tmpl w:val="1682CA54"/>
    <w:lvl w:ilvl="0" w:tplc="911A1D84">
      <w:start w:val="1"/>
      <w:numFmt w:val="decimal"/>
      <w:pStyle w:val="CTC-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9468F"/>
    <w:multiLevelType w:val="hybridMultilevel"/>
    <w:tmpl w:val="2F3A0AD0"/>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430304C"/>
    <w:multiLevelType w:val="hybridMultilevel"/>
    <w:tmpl w:val="3D30A7A8"/>
    <w:lvl w:ilvl="0" w:tplc="04090001">
      <w:start w:val="1"/>
      <w:numFmt w:val="bullet"/>
      <w:lvlText w:val=""/>
      <w:lvlJc w:val="left"/>
      <w:pPr>
        <w:ind w:left="720" w:hanging="360"/>
      </w:pPr>
      <w:rPr>
        <w:rFonts w:ascii="Symbol" w:hAnsi="Symbol" w:hint="default"/>
      </w:rPr>
    </w:lvl>
    <w:lvl w:ilvl="1" w:tplc="EBA26616">
      <w:numFmt w:val="bullet"/>
      <w:lvlText w:val="•"/>
      <w:lvlJc w:val="left"/>
      <w:pPr>
        <w:ind w:left="1440" w:hanging="360"/>
      </w:pPr>
      <w:rPr>
        <w:rFonts w:ascii="Frutiger LT Com 55 Roman" w:eastAsia="ヒラギノ角ゴ Pro W3" w:hAnsi="Frutiger LT Com 55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A975E3"/>
    <w:multiLevelType w:val="hybridMultilevel"/>
    <w:tmpl w:val="90AA495C"/>
    <w:lvl w:ilvl="0" w:tplc="05FE390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C62C7"/>
    <w:multiLevelType w:val="hybridMultilevel"/>
    <w:tmpl w:val="BEF8C726"/>
    <w:lvl w:ilvl="0" w:tplc="04090005">
      <w:start w:val="1"/>
      <w:numFmt w:val="bullet"/>
      <w:lvlText w:val=""/>
      <w:lvlJc w:val="left"/>
      <w:pPr>
        <w:ind w:left="720" w:hanging="360"/>
      </w:pPr>
      <w:rPr>
        <w:rFonts w:ascii="Wingdings" w:hAnsi="Wingdings" w:hint="default"/>
      </w:rPr>
    </w:lvl>
    <w:lvl w:ilvl="1" w:tplc="F8B83E0A">
      <w:numFmt w:val="bullet"/>
      <w:lvlText w:val="•"/>
      <w:lvlJc w:val="left"/>
      <w:pPr>
        <w:ind w:left="1440" w:hanging="360"/>
      </w:pPr>
      <w:rPr>
        <w:rFonts w:ascii="Frutiger LT Com 55 Roman" w:eastAsia="ヒラギノ角ゴ Pro W3" w:hAnsi="Frutiger LT Com 55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2D0A74"/>
    <w:multiLevelType w:val="hybridMultilevel"/>
    <w:tmpl w:val="EA6E0E3A"/>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8B11FD"/>
    <w:multiLevelType w:val="hybridMultilevel"/>
    <w:tmpl w:val="800E374A"/>
    <w:lvl w:ilvl="0" w:tplc="05FE3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033034"/>
    <w:multiLevelType w:val="hybridMultilevel"/>
    <w:tmpl w:val="02D26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43799C"/>
    <w:multiLevelType w:val="hybridMultilevel"/>
    <w:tmpl w:val="133E9026"/>
    <w:lvl w:ilvl="0" w:tplc="8C9E303C">
      <w:start w:val="1"/>
      <w:numFmt w:val="bullet"/>
      <w:pStyle w:val="CTC-Bullets"/>
      <w:lvlText w:val=""/>
      <w:lvlJc w:val="left"/>
      <w:pPr>
        <w:ind w:left="-576" w:hanging="360"/>
      </w:pPr>
      <w:rPr>
        <w:rFonts w:ascii="Wingdings" w:hAnsi="Wingding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12">
    <w:nsid w:val="34ED3692"/>
    <w:multiLevelType w:val="hybridMultilevel"/>
    <w:tmpl w:val="1D826580"/>
    <w:lvl w:ilvl="0" w:tplc="04090005">
      <w:start w:val="1"/>
      <w:numFmt w:val="bullet"/>
      <w:lvlText w:val=""/>
      <w:lvlJc w:val="left"/>
      <w:pPr>
        <w:ind w:left="720" w:hanging="360"/>
      </w:pPr>
      <w:rPr>
        <w:rFonts w:ascii="Wingdings" w:hAnsi="Wingdings" w:hint="default"/>
      </w:rPr>
    </w:lvl>
    <w:lvl w:ilvl="1" w:tplc="EBA26616">
      <w:numFmt w:val="bullet"/>
      <w:lvlText w:val="•"/>
      <w:lvlJc w:val="left"/>
      <w:pPr>
        <w:ind w:left="1440" w:hanging="360"/>
      </w:pPr>
      <w:rPr>
        <w:rFonts w:ascii="Frutiger LT Com 55 Roman" w:eastAsia="ヒラギノ角ゴ Pro W3" w:hAnsi="Frutiger LT Com 55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2A4F41"/>
    <w:multiLevelType w:val="hybridMultilevel"/>
    <w:tmpl w:val="473E7974"/>
    <w:lvl w:ilvl="0" w:tplc="05FE3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CA7BE6"/>
    <w:multiLevelType w:val="hybridMultilevel"/>
    <w:tmpl w:val="09E25F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5B7989"/>
    <w:multiLevelType w:val="hybridMultilevel"/>
    <w:tmpl w:val="C114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A662A"/>
    <w:multiLevelType w:val="hybridMultilevel"/>
    <w:tmpl w:val="6FB86ADC"/>
    <w:lvl w:ilvl="0" w:tplc="4600BC2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38A4113"/>
    <w:multiLevelType w:val="hybridMultilevel"/>
    <w:tmpl w:val="59EC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A58D9"/>
    <w:multiLevelType w:val="hybridMultilevel"/>
    <w:tmpl w:val="619AD192"/>
    <w:lvl w:ilvl="0" w:tplc="6ECE34F8">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A370BB"/>
    <w:multiLevelType w:val="hybridMultilevel"/>
    <w:tmpl w:val="2996DA04"/>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E6A162A"/>
    <w:multiLevelType w:val="hybridMultilevel"/>
    <w:tmpl w:val="E5941114"/>
    <w:lvl w:ilvl="0" w:tplc="05FE390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C4EAF"/>
    <w:multiLevelType w:val="hybridMultilevel"/>
    <w:tmpl w:val="87483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91613"/>
    <w:multiLevelType w:val="hybridMultilevel"/>
    <w:tmpl w:val="B366EEDE"/>
    <w:lvl w:ilvl="0" w:tplc="05FE3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E583C04"/>
    <w:multiLevelType w:val="hybridMultilevel"/>
    <w:tmpl w:val="BF327FFC"/>
    <w:lvl w:ilvl="0" w:tplc="8904D8A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3"/>
  </w:num>
  <w:num w:numId="4">
    <w:abstractNumId w:val="4"/>
  </w:num>
  <w:num w:numId="5">
    <w:abstractNumId w:val="19"/>
  </w:num>
  <w:num w:numId="6">
    <w:abstractNumId w:val="10"/>
  </w:num>
  <w:num w:numId="7">
    <w:abstractNumId w:val="8"/>
  </w:num>
  <w:num w:numId="8">
    <w:abstractNumId w:val="16"/>
  </w:num>
  <w:num w:numId="9">
    <w:abstractNumId w:val="0"/>
  </w:num>
  <w:num w:numId="10">
    <w:abstractNumId w:val="12"/>
  </w:num>
  <w:num w:numId="11">
    <w:abstractNumId w:val="7"/>
  </w:num>
  <w:num w:numId="12">
    <w:abstractNumId w:val="17"/>
  </w:num>
  <w:num w:numId="13">
    <w:abstractNumId w:val="5"/>
  </w:num>
  <w:num w:numId="14">
    <w:abstractNumId w:val="15"/>
  </w:num>
  <w:num w:numId="15">
    <w:abstractNumId w:val="13"/>
  </w:num>
  <w:num w:numId="16">
    <w:abstractNumId w:val="6"/>
  </w:num>
  <w:num w:numId="17">
    <w:abstractNumId w:val="22"/>
  </w:num>
  <w:num w:numId="18">
    <w:abstractNumId w:val="20"/>
  </w:num>
  <w:num w:numId="19">
    <w:abstractNumId w:val="9"/>
  </w:num>
  <w:num w:numId="20">
    <w:abstractNumId w:val="2"/>
  </w:num>
  <w:num w:numId="21">
    <w:abstractNumId w:val="23"/>
  </w:num>
  <w:num w:numId="22">
    <w:abstractNumId w:val="2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ttachedTemplate r:id="rId1"/>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402"/>
    <w:rsid w:val="00071AE0"/>
    <w:rsid w:val="000D7A03"/>
    <w:rsid w:val="001665B4"/>
    <w:rsid w:val="00167592"/>
    <w:rsid w:val="00176402"/>
    <w:rsid w:val="001805DE"/>
    <w:rsid w:val="0019175F"/>
    <w:rsid w:val="001C42FC"/>
    <w:rsid w:val="00223F28"/>
    <w:rsid w:val="00224B36"/>
    <w:rsid w:val="00237468"/>
    <w:rsid w:val="00286C3A"/>
    <w:rsid w:val="00292895"/>
    <w:rsid w:val="002958AB"/>
    <w:rsid w:val="002A555D"/>
    <w:rsid w:val="00354A2F"/>
    <w:rsid w:val="003D15B6"/>
    <w:rsid w:val="00434F6C"/>
    <w:rsid w:val="0043606C"/>
    <w:rsid w:val="004F5035"/>
    <w:rsid w:val="00544E12"/>
    <w:rsid w:val="00553860"/>
    <w:rsid w:val="0056793C"/>
    <w:rsid w:val="00573716"/>
    <w:rsid w:val="006018E0"/>
    <w:rsid w:val="00624FC3"/>
    <w:rsid w:val="006B4067"/>
    <w:rsid w:val="00716453"/>
    <w:rsid w:val="00720C74"/>
    <w:rsid w:val="007415DD"/>
    <w:rsid w:val="007646E8"/>
    <w:rsid w:val="007800D3"/>
    <w:rsid w:val="007B60D2"/>
    <w:rsid w:val="007B72C1"/>
    <w:rsid w:val="007F650D"/>
    <w:rsid w:val="008056DA"/>
    <w:rsid w:val="00821382"/>
    <w:rsid w:val="008553FE"/>
    <w:rsid w:val="00856436"/>
    <w:rsid w:val="00862A57"/>
    <w:rsid w:val="008E6EF4"/>
    <w:rsid w:val="0095306A"/>
    <w:rsid w:val="00954465"/>
    <w:rsid w:val="0098293C"/>
    <w:rsid w:val="00994DF4"/>
    <w:rsid w:val="009B0604"/>
    <w:rsid w:val="009C67AC"/>
    <w:rsid w:val="009E66FB"/>
    <w:rsid w:val="009E6F60"/>
    <w:rsid w:val="00A512D5"/>
    <w:rsid w:val="00A64957"/>
    <w:rsid w:val="00A67C15"/>
    <w:rsid w:val="00A74609"/>
    <w:rsid w:val="00B41E19"/>
    <w:rsid w:val="00BC57BC"/>
    <w:rsid w:val="00C25C93"/>
    <w:rsid w:val="00C5609C"/>
    <w:rsid w:val="00CA6E36"/>
    <w:rsid w:val="00CC7077"/>
    <w:rsid w:val="00D00FAF"/>
    <w:rsid w:val="00D24F88"/>
    <w:rsid w:val="00D76759"/>
    <w:rsid w:val="00D95315"/>
    <w:rsid w:val="00E03A2A"/>
    <w:rsid w:val="00E6524A"/>
    <w:rsid w:val="00E851E1"/>
    <w:rsid w:val="00EE4159"/>
    <w:rsid w:val="00EF490E"/>
    <w:rsid w:val="00F024FA"/>
    <w:rsid w:val="00F27336"/>
    <w:rsid w:val="00F63A06"/>
    <w:rsid w:val="00F6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59"/>
    <w:pPr>
      <w:contextualSpacing/>
    </w:pPr>
    <w:rPr>
      <w:sz w:val="22"/>
      <w:szCs w:val="22"/>
    </w:rPr>
  </w:style>
  <w:style w:type="paragraph" w:styleId="Heading1">
    <w:name w:val="heading 1"/>
    <w:basedOn w:val="Normal"/>
    <w:next w:val="Normal"/>
    <w:link w:val="Heading1Char"/>
    <w:uiPriority w:val="9"/>
    <w:qFormat/>
    <w:rsid w:val="0023746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D15B6"/>
    <w:pPr>
      <w:contextualSpacing w:val="0"/>
      <w:outlineLvl w:val="1"/>
    </w:pPr>
    <w:rPr>
      <w:rFonts w:ascii="Tahoma" w:eastAsia="Batang" w:hAnsi="Tahoma" w:cs="Tahoma"/>
      <w:b/>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2D5"/>
    <w:rPr>
      <w:rFonts w:ascii="Cambria" w:eastAsia="Times New Roman" w:hAnsi="Cambr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2D5"/>
    <w:pPr>
      <w:tabs>
        <w:tab w:val="center" w:pos="4680"/>
        <w:tab w:val="right" w:pos="9360"/>
      </w:tabs>
    </w:pPr>
  </w:style>
  <w:style w:type="character" w:customStyle="1" w:styleId="HeaderChar">
    <w:name w:val="Header Char"/>
    <w:basedOn w:val="DefaultParagraphFont"/>
    <w:link w:val="Header"/>
    <w:uiPriority w:val="99"/>
    <w:rsid w:val="00A512D5"/>
  </w:style>
  <w:style w:type="paragraph" w:styleId="Footer">
    <w:name w:val="footer"/>
    <w:basedOn w:val="Normal"/>
    <w:link w:val="FooterChar"/>
    <w:uiPriority w:val="99"/>
    <w:unhideWhenUsed/>
    <w:rsid w:val="00A512D5"/>
    <w:pPr>
      <w:tabs>
        <w:tab w:val="center" w:pos="4680"/>
        <w:tab w:val="right" w:pos="9360"/>
      </w:tabs>
    </w:pPr>
  </w:style>
  <w:style w:type="character" w:customStyle="1" w:styleId="FooterChar">
    <w:name w:val="Footer Char"/>
    <w:basedOn w:val="DefaultParagraphFont"/>
    <w:link w:val="Footer"/>
    <w:uiPriority w:val="99"/>
    <w:rsid w:val="00A512D5"/>
  </w:style>
  <w:style w:type="paragraph" w:styleId="BalloonText">
    <w:name w:val="Balloon Text"/>
    <w:basedOn w:val="Normal"/>
    <w:link w:val="BalloonTextChar"/>
    <w:uiPriority w:val="99"/>
    <w:semiHidden/>
    <w:unhideWhenUsed/>
    <w:rsid w:val="00A512D5"/>
    <w:rPr>
      <w:rFonts w:ascii="Tahoma" w:hAnsi="Tahoma" w:cs="Tahoma"/>
      <w:sz w:val="16"/>
      <w:szCs w:val="16"/>
    </w:rPr>
  </w:style>
  <w:style w:type="character" w:customStyle="1" w:styleId="BalloonTextChar">
    <w:name w:val="Balloon Text Char"/>
    <w:link w:val="BalloonText"/>
    <w:uiPriority w:val="99"/>
    <w:semiHidden/>
    <w:rsid w:val="00A512D5"/>
    <w:rPr>
      <w:rFonts w:ascii="Tahoma" w:hAnsi="Tahoma" w:cs="Tahoma"/>
      <w:sz w:val="16"/>
      <w:szCs w:val="16"/>
    </w:rPr>
  </w:style>
  <w:style w:type="paragraph" w:styleId="Subtitle">
    <w:name w:val="Subtitle"/>
    <w:basedOn w:val="Normal"/>
    <w:link w:val="SubtitleChar"/>
    <w:qFormat/>
    <w:rsid w:val="007B72C1"/>
    <w:pPr>
      <w:contextualSpacing w:val="0"/>
      <w:jc w:val="center"/>
    </w:pPr>
    <w:rPr>
      <w:rFonts w:ascii="Arial" w:eastAsia="Times New Roman" w:hAnsi="Arial" w:cs="Arial"/>
      <w:b/>
      <w:bCs/>
      <w:sz w:val="24"/>
      <w:szCs w:val="24"/>
    </w:rPr>
  </w:style>
  <w:style w:type="character" w:customStyle="1" w:styleId="SubtitleChar">
    <w:name w:val="Subtitle Char"/>
    <w:link w:val="Subtitle"/>
    <w:rsid w:val="007B72C1"/>
    <w:rPr>
      <w:rFonts w:ascii="Arial" w:eastAsia="Times New Roman" w:hAnsi="Arial" w:cs="Arial"/>
      <w:b/>
      <w:bCs/>
      <w:sz w:val="24"/>
      <w:szCs w:val="24"/>
    </w:rPr>
  </w:style>
  <w:style w:type="character" w:customStyle="1" w:styleId="Heading2Char">
    <w:name w:val="Heading 2 Char"/>
    <w:link w:val="Heading2"/>
    <w:rsid w:val="003D15B6"/>
    <w:rPr>
      <w:rFonts w:ascii="Tahoma" w:eastAsia="Batang" w:hAnsi="Tahoma" w:cs="Tahoma"/>
      <w:b/>
      <w:szCs w:val="24"/>
      <w:lang w:eastAsia="ko-KR"/>
    </w:rPr>
  </w:style>
  <w:style w:type="paragraph" w:customStyle="1" w:styleId="Tableheading">
    <w:name w:val="Table heading"/>
    <w:basedOn w:val="Normal"/>
    <w:rsid w:val="003D15B6"/>
    <w:pPr>
      <w:contextualSpacing w:val="0"/>
    </w:pPr>
    <w:rPr>
      <w:rFonts w:ascii="Tahoma" w:eastAsia="Batang" w:hAnsi="Tahoma" w:cs="Tahoma"/>
      <w:b/>
      <w:sz w:val="20"/>
      <w:szCs w:val="24"/>
      <w:lang w:eastAsia="ko-KR"/>
    </w:rPr>
  </w:style>
  <w:style w:type="paragraph" w:customStyle="1" w:styleId="CTC-Body">
    <w:name w:val="CTC - Body"/>
    <w:autoRedefine/>
    <w:qFormat/>
    <w:rsid w:val="00F024FA"/>
    <w:pPr>
      <w:spacing w:line="288" w:lineRule="auto"/>
    </w:pPr>
    <w:rPr>
      <w:rFonts w:ascii="Frutiger LT Com 55 Roman" w:eastAsia="ヒラギノ角ゴ Pro W3" w:hAnsi="Frutiger LT Com 55 Roman"/>
      <w:color w:val="000000"/>
      <w:sz w:val="22"/>
    </w:rPr>
  </w:style>
  <w:style w:type="paragraph" w:customStyle="1" w:styleId="CTC-letteredlist">
    <w:name w:val="CTC - lettered list"/>
    <w:basedOn w:val="CTC-Body"/>
    <w:autoRedefine/>
    <w:qFormat/>
    <w:rsid w:val="00237468"/>
    <w:pPr>
      <w:numPr>
        <w:numId w:val="1"/>
      </w:numPr>
      <w:tabs>
        <w:tab w:val="left" w:pos="720"/>
      </w:tabs>
    </w:pPr>
    <w:rPr>
      <w:sz w:val="24"/>
    </w:rPr>
  </w:style>
  <w:style w:type="paragraph" w:customStyle="1" w:styleId="CTC-Bullets">
    <w:name w:val="CTC - Bullets"/>
    <w:basedOn w:val="CTC-letteredlist"/>
    <w:autoRedefine/>
    <w:qFormat/>
    <w:rsid w:val="00237468"/>
    <w:pPr>
      <w:numPr>
        <w:numId w:val="2"/>
      </w:numPr>
      <w:spacing w:before="120"/>
    </w:pPr>
  </w:style>
  <w:style w:type="paragraph" w:customStyle="1" w:styleId="CTC-FooterHeaderText">
    <w:name w:val="CTC - Footer/Header Text"/>
    <w:basedOn w:val="Normal"/>
    <w:autoRedefine/>
    <w:qFormat/>
    <w:rsid w:val="007B60D2"/>
    <w:pPr>
      <w:tabs>
        <w:tab w:val="left" w:pos="9090"/>
      </w:tabs>
      <w:contextualSpacing w:val="0"/>
    </w:pPr>
    <w:rPr>
      <w:rFonts w:ascii="Arial" w:eastAsia="MS Mincho" w:hAnsi="Arial" w:cs="Arial"/>
      <w:sz w:val="16"/>
      <w:szCs w:val="16"/>
    </w:rPr>
  </w:style>
  <w:style w:type="paragraph" w:customStyle="1" w:styleId="CTC-Header1">
    <w:name w:val="CTC - Header 1"/>
    <w:next w:val="Heading1"/>
    <w:autoRedefine/>
    <w:qFormat/>
    <w:rsid w:val="00CC7077"/>
    <w:pPr>
      <w:tabs>
        <w:tab w:val="left" w:pos="5490"/>
      </w:tabs>
      <w:spacing w:line="276" w:lineRule="auto"/>
      <w:jc w:val="center"/>
    </w:pPr>
    <w:rPr>
      <w:rFonts w:ascii="Frutiger LT Com 45 Light" w:eastAsia="ヒラギノ角ゴ Pro W3" w:hAnsi="Frutiger LT Com 45 Light"/>
      <w:b/>
      <w:color w:val="000000"/>
      <w:sz w:val="36"/>
    </w:rPr>
  </w:style>
  <w:style w:type="character" w:customStyle="1" w:styleId="Heading1Char">
    <w:name w:val="Heading 1 Char"/>
    <w:link w:val="Heading1"/>
    <w:uiPriority w:val="9"/>
    <w:rsid w:val="00237468"/>
    <w:rPr>
      <w:rFonts w:ascii="Cambria" w:eastAsia="Times New Roman" w:hAnsi="Cambria" w:cs="Times New Roman"/>
      <w:b/>
      <w:bCs/>
      <w:kern w:val="32"/>
      <w:sz w:val="32"/>
      <w:szCs w:val="32"/>
    </w:rPr>
  </w:style>
  <w:style w:type="paragraph" w:customStyle="1" w:styleId="CTC-Header2">
    <w:name w:val="CTC - Header 2"/>
    <w:next w:val="Heading1"/>
    <w:autoRedefine/>
    <w:qFormat/>
    <w:rsid w:val="00F024FA"/>
    <w:rPr>
      <w:rFonts w:ascii="Frutiger LT Com 45 Light" w:eastAsia="ヒラギノ角ゴ Pro W3" w:hAnsi="Frutiger LT Com 45 Light"/>
      <w:b/>
      <w:color w:val="000000"/>
      <w:sz w:val="28"/>
      <w:lang w:eastAsia="es-ES"/>
    </w:rPr>
  </w:style>
  <w:style w:type="paragraph" w:customStyle="1" w:styleId="CTC-Header3">
    <w:name w:val="CTC - Header 3"/>
    <w:autoRedefine/>
    <w:qFormat/>
    <w:rsid w:val="00237468"/>
    <w:rPr>
      <w:rFonts w:ascii="Frutiger LT Com 45 Light" w:eastAsia="ヒラギノ角ゴ Pro W3" w:hAnsi="Frutiger LT Com 45 Light"/>
      <w:b/>
      <w:color w:val="000000"/>
      <w:sz w:val="24"/>
    </w:rPr>
  </w:style>
  <w:style w:type="paragraph" w:customStyle="1" w:styleId="CTC-Header4">
    <w:name w:val="CTC - Header 4"/>
    <w:autoRedefine/>
    <w:qFormat/>
    <w:rsid w:val="00237468"/>
    <w:pPr>
      <w:spacing w:line="336" w:lineRule="auto"/>
    </w:pPr>
    <w:rPr>
      <w:rFonts w:ascii="Frutiger LT Com 45 Light" w:eastAsia="ヒラギノ角ゴ Pro W3" w:hAnsi="Frutiger LT Com 45 Light"/>
      <w:i/>
      <w:color w:val="000000"/>
      <w:sz w:val="24"/>
    </w:rPr>
  </w:style>
  <w:style w:type="paragraph" w:customStyle="1" w:styleId="CTC-HeaderFooterText">
    <w:name w:val="CTC - Header/Footer Text"/>
    <w:next w:val="CTC-FooterHeaderText"/>
    <w:autoRedefine/>
    <w:qFormat/>
    <w:rsid w:val="00F024FA"/>
    <w:pPr>
      <w:jc w:val="right"/>
    </w:pPr>
    <w:rPr>
      <w:rFonts w:ascii="Frutiger LT Com 55 Roman" w:eastAsia="ヒラギノ角ゴ Pro W3" w:hAnsi="Frutiger LT Com 55 Roman"/>
      <w:color w:val="21586C"/>
      <w:sz w:val="40"/>
    </w:rPr>
  </w:style>
  <w:style w:type="paragraph" w:customStyle="1" w:styleId="CTC-IndentedBlockQuote">
    <w:name w:val="CTC - Indented Block Quote"/>
    <w:basedOn w:val="CTC-Body"/>
    <w:autoRedefine/>
    <w:qFormat/>
    <w:rsid w:val="00237468"/>
    <w:pPr>
      <w:ind w:left="720" w:right="720"/>
    </w:pPr>
  </w:style>
  <w:style w:type="paragraph" w:customStyle="1" w:styleId="CTC-NumberedList">
    <w:name w:val="CTC - Numbered List"/>
    <w:basedOn w:val="CTC-Body"/>
    <w:autoRedefine/>
    <w:qFormat/>
    <w:rsid w:val="00237468"/>
    <w:pPr>
      <w:numPr>
        <w:numId w:val="3"/>
      </w:numPr>
    </w:pPr>
  </w:style>
  <w:style w:type="paragraph" w:customStyle="1" w:styleId="CTC-OneLineResponse">
    <w:name w:val="CTC - One Line Response"/>
    <w:basedOn w:val="CTC-Header4"/>
    <w:autoRedefine/>
    <w:qFormat/>
    <w:rsid w:val="00237468"/>
    <w:rPr>
      <w:rFonts w:ascii="Frutiger LT Com 55 Roman" w:hAnsi="Frutiger LT Com 55 Roman"/>
      <w:i w:val="0"/>
    </w:rPr>
  </w:style>
  <w:style w:type="paragraph" w:customStyle="1" w:styleId="CTC-References-Info">
    <w:name w:val="CTC - References - Info"/>
    <w:autoRedefine/>
    <w:qFormat/>
    <w:rsid w:val="00237468"/>
    <w:pPr>
      <w:tabs>
        <w:tab w:val="left" w:pos="-90"/>
      </w:tabs>
      <w:spacing w:after="240"/>
      <w:ind w:left="360"/>
    </w:pPr>
    <w:rPr>
      <w:rFonts w:ascii="Frutiger LT Com 55 Roman" w:eastAsia="ヒラギノ角ゴ Pro W3" w:hAnsi="Frutiger LT Com 55 Roman"/>
      <w:color w:val="000000"/>
      <w:sz w:val="22"/>
    </w:rPr>
  </w:style>
  <w:style w:type="paragraph" w:customStyle="1" w:styleId="CTC-References-Name">
    <w:name w:val="CTC - References - Name"/>
    <w:basedOn w:val="CTC-Body"/>
    <w:autoRedefine/>
    <w:qFormat/>
    <w:rsid w:val="00237468"/>
    <w:pPr>
      <w:spacing w:after="40"/>
    </w:pPr>
    <w:rPr>
      <w:rFonts w:ascii="Frutiger LT Com 45 Light" w:hAnsi="Frutiger LT Com 45 Light"/>
      <w:b/>
      <w:sz w:val="24"/>
      <w:szCs w:val="22"/>
    </w:rPr>
  </w:style>
  <w:style w:type="paragraph" w:customStyle="1" w:styleId="CTC-SectionSub-title">
    <w:name w:val="CTC - Section Sub-title"/>
    <w:next w:val="Heading1"/>
    <w:autoRedefine/>
    <w:qFormat/>
    <w:rsid w:val="00237468"/>
    <w:pPr>
      <w:spacing w:after="100"/>
      <w:ind w:left="1584"/>
    </w:pPr>
    <w:rPr>
      <w:rFonts w:ascii="Frutiger LT Com 45 Light" w:eastAsia="ヒラギノ角ゴ Pro W3" w:hAnsi="Frutiger LT Com 45 Light"/>
      <w:b/>
      <w:color w:val="003333"/>
      <w:sz w:val="60"/>
    </w:rPr>
  </w:style>
  <w:style w:type="paragraph" w:customStyle="1" w:styleId="CTC-SectionTitle">
    <w:name w:val="CTC - Section Title"/>
    <w:next w:val="Heading1"/>
    <w:autoRedefine/>
    <w:qFormat/>
    <w:rsid w:val="00237468"/>
    <w:pPr>
      <w:spacing w:before="2160" w:after="240"/>
      <w:ind w:left="1584"/>
    </w:pPr>
    <w:rPr>
      <w:rFonts w:ascii="Frutiger LT Com 55 Roman" w:eastAsia="ヒラギノ角ゴ Pro W3" w:hAnsi="Frutiger LT Com 55 Roman"/>
      <w:b/>
      <w:color w:val="234951"/>
      <w:sz w:val="60"/>
    </w:rPr>
  </w:style>
  <w:style w:type="paragraph" w:customStyle="1" w:styleId="CTC-TableHeader-White">
    <w:name w:val="CTC - Table  Header - White"/>
    <w:autoRedefine/>
    <w:qFormat/>
    <w:rsid w:val="00237468"/>
    <w:pPr>
      <w:jc w:val="center"/>
    </w:pPr>
    <w:rPr>
      <w:rFonts w:ascii="Frutiger LT Com 45 Light" w:eastAsia="ヒラギノ角ゴ Pro W3" w:hAnsi="Frutiger LT Com 45 Light"/>
      <w:b/>
      <w:color w:val="FFFFFF"/>
      <w:sz w:val="28"/>
      <w:szCs w:val="28"/>
    </w:rPr>
  </w:style>
  <w:style w:type="paragraph" w:customStyle="1" w:styleId="CTC-TableCopy">
    <w:name w:val="CTC - Table Copy"/>
    <w:autoRedefine/>
    <w:qFormat/>
    <w:rsid w:val="00237468"/>
    <w:rPr>
      <w:rFonts w:ascii="Frutiger LT Com 55 Roman" w:eastAsia="ヒラギノ角ゴ Pro W3" w:hAnsi="Frutiger LT Com 55 Roman"/>
      <w:color w:val="000000"/>
      <w:sz w:val="22"/>
    </w:rPr>
  </w:style>
  <w:style w:type="paragraph" w:customStyle="1" w:styleId="CTC-TableCopy-White">
    <w:name w:val="CTC - Table Copy - White"/>
    <w:basedOn w:val="CTC-TableCopy"/>
    <w:qFormat/>
    <w:rsid w:val="00237468"/>
    <w:rPr>
      <w:color w:val="FFFFFF"/>
    </w:rPr>
  </w:style>
  <w:style w:type="paragraph" w:customStyle="1" w:styleId="CTC-TOC-PageSection">
    <w:name w:val="CTC - TOC - Page/Section"/>
    <w:basedOn w:val="CTC-Header1"/>
    <w:autoRedefine/>
    <w:qFormat/>
    <w:rsid w:val="00237468"/>
    <w:pPr>
      <w:jc w:val="right"/>
    </w:pPr>
    <w:rPr>
      <w:sz w:val="28"/>
      <w:szCs w:val="28"/>
    </w:rPr>
  </w:style>
  <w:style w:type="paragraph" w:customStyle="1" w:styleId="CTC-TOC-Title">
    <w:name w:val="CTC - TOC - Title"/>
    <w:basedOn w:val="CTC-Header1"/>
    <w:autoRedefine/>
    <w:qFormat/>
    <w:rsid w:val="00237468"/>
    <w:rPr>
      <w:rFonts w:ascii="Frutiger LT Com 55 Roman" w:hAnsi="Frutiger LT Com 55 Roman"/>
      <w:b w:val="0"/>
      <w:sz w:val="28"/>
      <w:szCs w:val="28"/>
    </w:rPr>
  </w:style>
  <w:style w:type="paragraph" w:styleId="ListParagraph">
    <w:name w:val="List Paragraph"/>
    <w:basedOn w:val="Normal"/>
    <w:uiPriority w:val="34"/>
    <w:qFormat/>
    <w:rsid w:val="00F63A06"/>
    <w:pPr>
      <w:ind w:left="720"/>
    </w:pPr>
  </w:style>
  <w:style w:type="character" w:styleId="FootnoteReference">
    <w:name w:val="footnote reference"/>
    <w:uiPriority w:val="99"/>
    <w:semiHidden/>
    <w:unhideWhenUsed/>
    <w:rsid w:val="009B06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icia%20Silva%20Santisteban\Strategic%20Consultation%20Training\Generic_Portrait_Orient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Generic_Portrait_Orientation</Template>
  <TotalTime>1</TotalTime>
  <Pages>8</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Malaika R. Schwartz</dc:creator>
  <cp:lastModifiedBy>Shelley Logan</cp:lastModifiedBy>
  <cp:revision>3</cp:revision>
  <dcterms:created xsi:type="dcterms:W3CDTF">2014-07-17T21:13:00Z</dcterms:created>
  <dcterms:modified xsi:type="dcterms:W3CDTF">2014-07-17T22:35:00Z</dcterms:modified>
</cp:coreProperties>
</file>